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BA3C" w14:textId="60C814C0" w:rsidR="00E26598" w:rsidRPr="00E26598" w:rsidRDefault="00E26598" w:rsidP="00E26598">
      <w:pPr>
        <w:spacing w:after="0" w:line="240" w:lineRule="auto"/>
        <w:ind w:right="-141"/>
        <w:jc w:val="both"/>
        <w:rPr>
          <w:rFonts w:ascii="DM Sans" w:hAnsi="DM Sans" w:cs="Arial"/>
          <w:b/>
          <w:sz w:val="13"/>
          <w:szCs w:val="13"/>
          <w:lang w:val="nl-BE"/>
        </w:rPr>
      </w:pPr>
      <w:r w:rsidRPr="00E26598">
        <w:rPr>
          <w:rFonts w:ascii="DM Sans" w:hAnsi="DM Sans" w:cs="Arial"/>
          <w:b/>
          <w:sz w:val="13"/>
          <w:szCs w:val="13"/>
          <w:lang w:val="nl-BE"/>
        </w:rPr>
        <w:t>Voorwoord</w:t>
      </w:r>
    </w:p>
    <w:p w14:paraId="16328724" w14:textId="2088B74A" w:rsidR="00E26598" w:rsidRPr="00E26598" w:rsidRDefault="00E26598" w:rsidP="00E26598">
      <w:pPr>
        <w:spacing w:after="0" w:line="240" w:lineRule="auto"/>
        <w:jc w:val="both"/>
        <w:rPr>
          <w:rStyle w:val="Hyperlink"/>
          <w:rFonts w:ascii="DM Sans" w:hAnsi="DM Sans" w:cs="Arial"/>
          <w:iCs/>
          <w:color w:val="auto"/>
          <w:sz w:val="13"/>
          <w:szCs w:val="13"/>
          <w:u w:val="none"/>
          <w:lang w:val="nl-BE"/>
        </w:rPr>
      </w:pPr>
      <w:r w:rsidRPr="00E26598">
        <w:rPr>
          <w:rStyle w:val="Hyperlink"/>
          <w:rFonts w:ascii="DM Sans" w:hAnsi="DM Sans" w:cs="Arial"/>
          <w:iCs/>
          <w:color w:val="auto"/>
          <w:sz w:val="13"/>
          <w:szCs w:val="13"/>
          <w:u w:val="none"/>
          <w:lang w:val="nl-BE"/>
        </w:rPr>
        <w:t>In artikel 3.4 van het hiernavolgend model van compacte versie van algemene aannemingsvoorwaarden voor werken -</w:t>
      </w:r>
      <w:r>
        <w:rPr>
          <w:rStyle w:val="Hyperlink"/>
          <w:rFonts w:ascii="DM Sans" w:hAnsi="DM Sans" w:cs="Arial"/>
          <w:iCs/>
          <w:color w:val="auto"/>
          <w:sz w:val="13"/>
          <w:szCs w:val="13"/>
          <w:u w:val="none"/>
          <w:lang w:val="nl-BE"/>
        </w:rPr>
        <w:t xml:space="preserve"> </w:t>
      </w:r>
      <w:r w:rsidRPr="00E26598">
        <w:rPr>
          <w:rStyle w:val="Hyperlink"/>
          <w:rFonts w:ascii="DM Sans" w:hAnsi="DM Sans" w:cs="Arial"/>
          <w:iCs/>
          <w:color w:val="auto"/>
          <w:sz w:val="13"/>
          <w:szCs w:val="13"/>
          <w:u w:val="none"/>
          <w:lang w:val="nl-BE"/>
        </w:rPr>
        <w:t xml:space="preserve">Betaling door de Opdrachtgever/consument- wordt uitgegaan van de hypothese dat de </w:t>
      </w:r>
      <w:r w:rsidRPr="00E26598">
        <w:rPr>
          <w:rStyle w:val="Hyperlink"/>
          <w:rFonts w:ascii="DM Sans" w:hAnsi="DM Sans" w:cs="Arial"/>
          <w:b/>
          <w:bCs/>
          <w:iCs/>
          <w:color w:val="auto"/>
          <w:sz w:val="13"/>
          <w:szCs w:val="13"/>
          <w:u w:val="none"/>
          <w:lang w:val="nl-BE"/>
        </w:rPr>
        <w:t>onderneming een KMO</w:t>
      </w:r>
      <w:r w:rsidRPr="00E26598">
        <w:rPr>
          <w:rStyle w:val="Hyperlink"/>
          <w:rFonts w:ascii="DM Sans" w:hAnsi="DM Sans" w:cs="Arial"/>
          <w:iCs/>
          <w:color w:val="auto"/>
          <w:sz w:val="13"/>
          <w:szCs w:val="13"/>
          <w:u w:val="none"/>
          <w:lang w:val="nl-BE"/>
        </w:rPr>
        <w:t xml:space="preserve"> is volgens de Belgische wet. Dienvolgens lopen de </w:t>
      </w:r>
      <w:r w:rsidRPr="00E26598">
        <w:rPr>
          <w:rStyle w:val="Hyperlink"/>
          <w:rFonts w:ascii="DM Sans" w:hAnsi="DM Sans" w:cs="Arial"/>
          <w:b/>
          <w:bCs/>
          <w:iCs/>
          <w:color w:val="auto"/>
          <w:sz w:val="13"/>
          <w:szCs w:val="13"/>
          <w:u w:val="none"/>
          <w:lang w:val="nl-BE"/>
        </w:rPr>
        <w:t>verwijlsintresten</w:t>
      </w:r>
      <w:r w:rsidRPr="00E26598">
        <w:rPr>
          <w:rStyle w:val="Hyperlink"/>
          <w:rFonts w:ascii="DM Sans" w:hAnsi="DM Sans" w:cs="Arial"/>
          <w:iCs/>
          <w:color w:val="auto"/>
          <w:sz w:val="13"/>
          <w:szCs w:val="13"/>
          <w:u w:val="none"/>
          <w:lang w:val="nl-BE"/>
        </w:rPr>
        <w:t xml:space="preserve">, in geval van niet betaling na het verstrijken van de termijn van 14 kalenderdagen, </w:t>
      </w:r>
      <w:r w:rsidRPr="00E26598">
        <w:rPr>
          <w:rStyle w:val="Hyperlink"/>
          <w:rFonts w:ascii="DM Sans" w:hAnsi="DM Sans" w:cs="Arial"/>
          <w:b/>
          <w:bCs/>
          <w:iCs/>
          <w:color w:val="auto"/>
          <w:sz w:val="13"/>
          <w:szCs w:val="13"/>
          <w:u w:val="none"/>
          <w:lang w:val="nl-BE"/>
        </w:rPr>
        <w:t>vanaf de kalenderdag die volgt op de dag waarop de kosteloze herinnering aan de consument wordt verzonden</w:t>
      </w:r>
      <w:r w:rsidRPr="00E26598">
        <w:rPr>
          <w:rStyle w:val="Hyperlink"/>
          <w:rFonts w:ascii="DM Sans" w:hAnsi="DM Sans" w:cs="Arial"/>
          <w:iCs/>
          <w:color w:val="auto"/>
          <w:sz w:val="13"/>
          <w:szCs w:val="13"/>
          <w:u w:val="none"/>
          <w:lang w:val="nl-BE"/>
        </w:rPr>
        <w:t>.</w:t>
      </w:r>
    </w:p>
    <w:p w14:paraId="2B77225B" w14:textId="77777777" w:rsidR="00E26598" w:rsidRPr="00E26598" w:rsidRDefault="00E26598" w:rsidP="00E26598">
      <w:pPr>
        <w:spacing w:after="0" w:line="240" w:lineRule="auto"/>
        <w:jc w:val="both"/>
        <w:rPr>
          <w:rFonts w:ascii="DM Sans" w:hAnsi="DM Sans"/>
          <w:sz w:val="13"/>
          <w:szCs w:val="13"/>
          <w:lang w:val="nl-BE"/>
        </w:rPr>
      </w:pPr>
      <w:r w:rsidRPr="00E26598">
        <w:rPr>
          <w:rStyle w:val="Hyperlink"/>
          <w:rFonts w:ascii="DM Sans" w:hAnsi="DM Sans" w:cs="Arial"/>
          <w:iCs/>
          <w:color w:val="auto"/>
          <w:sz w:val="13"/>
          <w:szCs w:val="13"/>
          <w:u w:val="none"/>
          <w:lang w:val="nl-BE"/>
        </w:rPr>
        <w:t xml:space="preserve">Indien de onderneming </w:t>
      </w:r>
      <w:r w:rsidRPr="00E26598">
        <w:rPr>
          <w:rStyle w:val="Hyperlink"/>
          <w:rFonts w:ascii="DM Sans" w:hAnsi="DM Sans" w:cs="Arial"/>
          <w:b/>
          <w:bCs/>
          <w:iCs/>
          <w:color w:val="auto"/>
          <w:sz w:val="13"/>
          <w:szCs w:val="13"/>
          <w:u w:val="none"/>
          <w:lang w:val="nl-BE"/>
        </w:rPr>
        <w:t xml:space="preserve">géén KMO </w:t>
      </w:r>
      <w:r w:rsidRPr="00E26598">
        <w:rPr>
          <w:rStyle w:val="Hyperlink"/>
          <w:rFonts w:ascii="DM Sans" w:hAnsi="DM Sans" w:cs="Arial"/>
          <w:iCs/>
          <w:color w:val="auto"/>
          <w:sz w:val="13"/>
          <w:szCs w:val="13"/>
          <w:u w:val="none"/>
          <w:lang w:val="nl-BE"/>
        </w:rPr>
        <w:t>is volgens de Belgische wet</w:t>
      </w:r>
      <w:r w:rsidRPr="00E26598">
        <w:rPr>
          <w:rStyle w:val="Hyperlink"/>
          <w:rFonts w:ascii="DM Sans" w:hAnsi="DM Sans" w:cs="Arial"/>
          <w:b/>
          <w:bCs/>
          <w:iCs/>
          <w:color w:val="auto"/>
          <w:sz w:val="13"/>
          <w:szCs w:val="13"/>
          <w:u w:val="none"/>
          <w:lang w:val="nl-BE"/>
        </w:rPr>
        <w:t xml:space="preserve">, </w:t>
      </w:r>
      <w:r w:rsidRPr="00E26598">
        <w:rPr>
          <w:rStyle w:val="Hyperlink"/>
          <w:rFonts w:ascii="DM Sans" w:hAnsi="DM Sans" w:cs="Arial"/>
          <w:iCs/>
          <w:color w:val="auto"/>
          <w:sz w:val="13"/>
          <w:szCs w:val="13"/>
          <w:u w:val="none"/>
          <w:lang w:val="nl-BE"/>
        </w:rPr>
        <w:t xml:space="preserve">dan beginnen de </w:t>
      </w:r>
      <w:r w:rsidRPr="00E26598">
        <w:rPr>
          <w:rFonts w:ascii="DM Sans" w:hAnsi="DM Sans"/>
          <w:b/>
          <w:bCs/>
          <w:sz w:val="13"/>
          <w:szCs w:val="13"/>
          <w:lang w:val="nl-BE"/>
        </w:rPr>
        <w:t>verwijlsintresten</w:t>
      </w:r>
      <w:r w:rsidRPr="00E26598">
        <w:rPr>
          <w:rFonts w:ascii="DM Sans" w:hAnsi="DM Sans"/>
          <w:sz w:val="13"/>
          <w:szCs w:val="13"/>
          <w:lang w:val="nl-BE"/>
        </w:rPr>
        <w:t xml:space="preserve">, in geval van niet betaling na het verstrijken van de termijn van 14 kalenderdagen, slechts te lopen </w:t>
      </w:r>
      <w:r w:rsidRPr="00E26598">
        <w:rPr>
          <w:rFonts w:ascii="DM Sans" w:hAnsi="DM Sans"/>
          <w:b/>
          <w:bCs/>
          <w:sz w:val="13"/>
          <w:szCs w:val="13"/>
          <w:lang w:val="nl-BE"/>
        </w:rPr>
        <w:t xml:space="preserve">na het verstrijken van de termijn van 14 kalenderdagen die ingaat </w:t>
      </w:r>
      <w:r w:rsidRPr="00E26598">
        <w:rPr>
          <w:rFonts w:ascii="DM Sans" w:hAnsi="DM Sans" w:cs="Arial"/>
          <w:b/>
          <w:bCs/>
          <w:sz w:val="13"/>
          <w:szCs w:val="13"/>
          <w:lang w:val="nl-BE"/>
        </w:rPr>
        <w:t>ofwel de 3</w:t>
      </w:r>
      <w:r w:rsidRPr="00E26598">
        <w:rPr>
          <w:rFonts w:ascii="DM Sans" w:hAnsi="DM Sans" w:cs="Arial"/>
          <w:b/>
          <w:bCs/>
          <w:sz w:val="13"/>
          <w:szCs w:val="13"/>
          <w:vertAlign w:val="superscript"/>
          <w:lang w:val="nl-BE"/>
        </w:rPr>
        <w:t>de</w:t>
      </w:r>
      <w:r w:rsidRPr="00E26598">
        <w:rPr>
          <w:rFonts w:ascii="DM Sans" w:hAnsi="DM Sans" w:cs="Arial"/>
          <w:b/>
          <w:bCs/>
          <w:sz w:val="13"/>
          <w:szCs w:val="13"/>
          <w:lang w:val="nl-BE"/>
        </w:rPr>
        <w:t xml:space="preserve"> werkdag na het verzenden van de kosteloze herinnering, ofwel de kalenderdag volgende op de datum van de herinnering verzonden via elektronische weg</w:t>
      </w:r>
      <w:r w:rsidRPr="00E26598">
        <w:rPr>
          <w:rFonts w:ascii="DM Sans" w:hAnsi="DM Sans"/>
          <w:b/>
          <w:bCs/>
          <w:sz w:val="13"/>
          <w:szCs w:val="13"/>
          <w:lang w:val="nl-BE"/>
        </w:rPr>
        <w:t>.</w:t>
      </w:r>
    </w:p>
    <w:p w14:paraId="146DD254" w14:textId="070718AC" w:rsidR="00E26598" w:rsidRPr="00E26598" w:rsidRDefault="00E26598" w:rsidP="00E26598">
      <w:pPr>
        <w:spacing w:after="0" w:line="240" w:lineRule="auto"/>
        <w:jc w:val="both"/>
        <w:rPr>
          <w:rStyle w:val="Hyperlink"/>
          <w:rFonts w:ascii="DM Sans" w:hAnsi="DM Sans"/>
          <w:color w:val="auto"/>
          <w:sz w:val="13"/>
          <w:szCs w:val="13"/>
          <w:u w:val="none"/>
          <w:lang w:val="nl-BE"/>
        </w:rPr>
      </w:pPr>
      <w:r w:rsidRPr="00E26598">
        <w:rPr>
          <w:rFonts w:ascii="DM Sans" w:hAnsi="DM Sans"/>
          <w:sz w:val="13"/>
          <w:szCs w:val="13"/>
          <w:lang w:val="nl-BE"/>
        </w:rPr>
        <w:t xml:space="preserve">Voor meer </w:t>
      </w:r>
      <w:r w:rsidR="002969D4" w:rsidRPr="00E26598">
        <w:rPr>
          <w:rFonts w:ascii="DM Sans" w:hAnsi="DM Sans"/>
          <w:sz w:val="13"/>
          <w:szCs w:val="13"/>
          <w:lang w:val="nl-BE"/>
        </w:rPr>
        <w:t>informatie:</w:t>
      </w:r>
      <w:r w:rsidRPr="00E26598">
        <w:rPr>
          <w:rFonts w:ascii="DM Sans" w:hAnsi="DM Sans"/>
          <w:sz w:val="13"/>
          <w:szCs w:val="13"/>
          <w:lang w:val="nl-BE"/>
        </w:rPr>
        <w:t xml:space="preserve"> zie nota </w:t>
      </w:r>
      <w:hyperlink r:id="rId11" w:history="1">
        <w:r w:rsidRPr="00E26598">
          <w:rPr>
            <w:rStyle w:val="Hyperlink"/>
            <w:rFonts w:ascii="DM Sans" w:hAnsi="DM Sans"/>
            <w:sz w:val="13"/>
            <w:szCs w:val="13"/>
            <w:lang w:val="nl-BE"/>
          </w:rPr>
          <w:t>schulden van de consument</w:t>
        </w:r>
      </w:hyperlink>
      <w:r>
        <w:rPr>
          <w:rFonts w:ascii="DM Sans" w:hAnsi="DM Sans"/>
          <w:sz w:val="13"/>
          <w:szCs w:val="13"/>
          <w:lang w:val="nl-BE"/>
        </w:rPr>
        <w:t>.</w:t>
      </w:r>
      <w:r w:rsidRPr="00E26598">
        <w:rPr>
          <w:rFonts w:ascii="DM Sans" w:hAnsi="DM Sans"/>
          <w:sz w:val="13"/>
          <w:szCs w:val="13"/>
          <w:lang w:val="nl-BE"/>
        </w:rPr>
        <w:t xml:space="preserve"> </w:t>
      </w:r>
    </w:p>
    <w:p w14:paraId="30CAE9C9" w14:textId="77777777" w:rsidR="00E26598" w:rsidRDefault="00E26598" w:rsidP="006475CD">
      <w:pPr>
        <w:spacing w:after="0" w:line="240" w:lineRule="auto"/>
        <w:ind w:right="-141"/>
        <w:jc w:val="both"/>
        <w:rPr>
          <w:rFonts w:ascii="DM Sans" w:hAnsi="DM Sans" w:cs="Arial"/>
          <w:b/>
          <w:sz w:val="13"/>
          <w:szCs w:val="13"/>
          <w:lang w:val="nl-NL"/>
        </w:rPr>
      </w:pPr>
    </w:p>
    <w:p w14:paraId="0C21AB7F" w14:textId="540A78D8" w:rsidR="003C0EDC" w:rsidRPr="00FB638A" w:rsidRDefault="003C0EDC" w:rsidP="006475CD">
      <w:pPr>
        <w:spacing w:after="0" w:line="240" w:lineRule="auto"/>
        <w:ind w:right="-141"/>
        <w:jc w:val="both"/>
        <w:rPr>
          <w:rFonts w:ascii="DM Sans" w:hAnsi="DM Sans" w:cs="Arial"/>
          <w:b/>
          <w:sz w:val="13"/>
          <w:szCs w:val="13"/>
          <w:lang w:val="nl-NL"/>
        </w:rPr>
      </w:pPr>
      <w:r w:rsidRPr="00FB638A">
        <w:rPr>
          <w:rFonts w:ascii="DM Sans" w:hAnsi="DM Sans" w:cs="Arial"/>
          <w:b/>
          <w:sz w:val="13"/>
          <w:szCs w:val="13"/>
          <w:lang w:val="nl-NL"/>
        </w:rPr>
        <w:t>Artikel 1 - Geldigheidsduur van de offertes</w:t>
      </w:r>
    </w:p>
    <w:p w14:paraId="533D25B4" w14:textId="456E5923" w:rsidR="001503B4" w:rsidRDefault="00026D5A" w:rsidP="006475CD">
      <w:pPr>
        <w:spacing w:after="0" w:line="240" w:lineRule="auto"/>
        <w:ind w:right="-141"/>
        <w:jc w:val="both"/>
        <w:rPr>
          <w:rFonts w:ascii="DM Sans" w:hAnsi="DM Sans" w:cs="Arial"/>
          <w:sz w:val="13"/>
          <w:szCs w:val="13"/>
          <w:lang w:val="nl-NL"/>
        </w:rPr>
      </w:pPr>
      <w:r>
        <w:rPr>
          <w:rFonts w:ascii="DM Sans" w:hAnsi="DM Sans" w:cs="Arial"/>
          <w:sz w:val="13"/>
          <w:szCs w:val="13"/>
          <w:lang w:val="nl-NL"/>
        </w:rPr>
        <w:t xml:space="preserve">1-1 </w:t>
      </w:r>
      <w:r w:rsidR="003C0EDC" w:rsidRPr="00FB638A">
        <w:rPr>
          <w:rFonts w:ascii="DM Sans" w:hAnsi="DM Sans" w:cs="Arial"/>
          <w:sz w:val="13"/>
          <w:szCs w:val="13"/>
          <w:lang w:val="nl-NL"/>
        </w:rPr>
        <w:t xml:space="preserve">Tenzij </w:t>
      </w:r>
      <w:r w:rsidR="00440C4C">
        <w:rPr>
          <w:rFonts w:ascii="DM Sans" w:hAnsi="DM Sans" w:cs="Arial"/>
          <w:sz w:val="13"/>
          <w:szCs w:val="13"/>
          <w:lang w:val="nl-NL"/>
        </w:rPr>
        <w:t>tegenstrijdig</w:t>
      </w:r>
      <w:r w:rsidR="00B0368F">
        <w:rPr>
          <w:rFonts w:ascii="DM Sans" w:hAnsi="DM Sans" w:cs="Arial"/>
          <w:sz w:val="13"/>
          <w:szCs w:val="13"/>
          <w:lang w:val="nl-NL"/>
        </w:rPr>
        <w:t>e</w:t>
      </w:r>
      <w:r w:rsidR="00440C4C">
        <w:rPr>
          <w:rFonts w:ascii="DM Sans" w:hAnsi="DM Sans" w:cs="Arial"/>
          <w:sz w:val="13"/>
          <w:szCs w:val="13"/>
          <w:lang w:val="nl-NL"/>
        </w:rPr>
        <w:t xml:space="preserve"> bepaling</w:t>
      </w:r>
      <w:r w:rsidR="003C0EDC" w:rsidRPr="00FB638A">
        <w:rPr>
          <w:rFonts w:ascii="DM Sans" w:hAnsi="DM Sans" w:cs="Arial"/>
          <w:sz w:val="13"/>
          <w:szCs w:val="13"/>
          <w:lang w:val="nl-NL"/>
        </w:rPr>
        <w:t xml:space="preserve"> </w:t>
      </w:r>
      <w:r w:rsidR="001503B4">
        <w:rPr>
          <w:rFonts w:ascii="DM Sans" w:hAnsi="DM Sans" w:cs="Arial"/>
          <w:sz w:val="13"/>
          <w:szCs w:val="13"/>
          <w:lang w:val="nl-NL"/>
        </w:rPr>
        <w:t>is de</w:t>
      </w:r>
      <w:r w:rsidR="003C0EDC" w:rsidRPr="00FB638A">
        <w:rPr>
          <w:rFonts w:ascii="DM Sans" w:hAnsi="DM Sans" w:cs="Arial"/>
          <w:sz w:val="13"/>
          <w:szCs w:val="13"/>
          <w:lang w:val="nl-NL"/>
        </w:rPr>
        <w:t xml:space="preserve"> offerte slechts geldig tijdens een periode van 30 kalenderdagen. </w:t>
      </w:r>
      <w:r w:rsidR="001503B4">
        <w:rPr>
          <w:rFonts w:ascii="DM Sans" w:hAnsi="DM Sans" w:cs="Arial"/>
          <w:sz w:val="13"/>
          <w:szCs w:val="13"/>
          <w:lang w:val="nl-NL"/>
        </w:rPr>
        <w:t xml:space="preserve">De Aannemer is </w:t>
      </w:r>
      <w:r w:rsidR="003C0EDC" w:rsidRPr="00FB638A">
        <w:rPr>
          <w:rFonts w:ascii="DM Sans" w:hAnsi="DM Sans" w:cs="Arial"/>
          <w:sz w:val="13"/>
          <w:szCs w:val="13"/>
          <w:lang w:val="nl-NL"/>
        </w:rPr>
        <w:t xml:space="preserve">enkel gehouden door </w:t>
      </w:r>
      <w:r w:rsidR="001503B4">
        <w:rPr>
          <w:rFonts w:ascii="DM Sans" w:hAnsi="DM Sans" w:cs="Arial"/>
          <w:sz w:val="13"/>
          <w:szCs w:val="13"/>
          <w:lang w:val="nl-NL"/>
        </w:rPr>
        <w:t xml:space="preserve">zijn </w:t>
      </w:r>
      <w:r w:rsidR="003C0EDC" w:rsidRPr="00FB638A">
        <w:rPr>
          <w:rFonts w:ascii="DM Sans" w:hAnsi="DM Sans" w:cs="Arial"/>
          <w:sz w:val="13"/>
          <w:szCs w:val="13"/>
          <w:lang w:val="nl-NL"/>
        </w:rPr>
        <w:t>offertes indien de aanvaarding door de</w:t>
      </w:r>
      <w:r w:rsidR="00440C4C">
        <w:rPr>
          <w:rFonts w:ascii="DM Sans" w:hAnsi="DM Sans" w:cs="Arial"/>
          <w:sz w:val="13"/>
          <w:szCs w:val="13"/>
          <w:lang w:val="nl-NL"/>
        </w:rPr>
        <w:t xml:space="preserve"> </w:t>
      </w:r>
      <w:r w:rsidR="006475CD">
        <w:rPr>
          <w:rFonts w:ascii="DM Sans" w:hAnsi="DM Sans" w:cs="Arial"/>
          <w:sz w:val="13"/>
          <w:szCs w:val="13"/>
          <w:lang w:val="nl-NL"/>
        </w:rPr>
        <w:t>Opdrachtgever</w:t>
      </w:r>
      <w:r w:rsidR="003C0EDC" w:rsidRPr="00FB638A">
        <w:rPr>
          <w:rFonts w:ascii="DM Sans" w:hAnsi="DM Sans" w:cs="Arial"/>
          <w:sz w:val="13"/>
          <w:szCs w:val="13"/>
          <w:lang w:val="nl-NL"/>
        </w:rPr>
        <w:t xml:space="preserve"> </w:t>
      </w:r>
      <w:r w:rsidR="001503B4">
        <w:rPr>
          <w:rFonts w:ascii="DM Sans" w:hAnsi="DM Sans" w:cs="Arial"/>
          <w:sz w:val="13"/>
          <w:szCs w:val="13"/>
          <w:lang w:val="nl-NL"/>
        </w:rPr>
        <w:t>hem</w:t>
      </w:r>
      <w:r w:rsidR="003C0EDC" w:rsidRPr="00FB638A">
        <w:rPr>
          <w:rFonts w:ascii="DM Sans" w:hAnsi="DM Sans" w:cs="Arial"/>
          <w:sz w:val="13"/>
          <w:szCs w:val="13"/>
          <w:lang w:val="nl-NL"/>
        </w:rPr>
        <w:t xml:space="preserve"> binnen deze termijn bereikt. </w:t>
      </w:r>
    </w:p>
    <w:p w14:paraId="22F7DAA7" w14:textId="31ED04CD" w:rsidR="00C663D7" w:rsidRPr="00FB638A" w:rsidRDefault="00026D5A" w:rsidP="006475CD">
      <w:pPr>
        <w:spacing w:after="0" w:line="240" w:lineRule="auto"/>
        <w:ind w:right="-141"/>
        <w:jc w:val="both"/>
        <w:rPr>
          <w:rFonts w:ascii="DM Sans" w:hAnsi="DM Sans" w:cs="Arial"/>
          <w:sz w:val="13"/>
          <w:szCs w:val="13"/>
          <w:lang w:val="nl-NL"/>
        </w:rPr>
      </w:pPr>
      <w:r>
        <w:rPr>
          <w:rFonts w:ascii="DM Sans" w:hAnsi="DM Sans" w:cs="Arial"/>
          <w:sz w:val="13"/>
          <w:szCs w:val="13"/>
          <w:lang w:val="nl-NL"/>
        </w:rPr>
        <w:t xml:space="preserve">1-2 </w:t>
      </w:r>
      <w:r w:rsidR="003C0EDC" w:rsidRPr="00FB638A">
        <w:rPr>
          <w:rFonts w:ascii="DM Sans" w:hAnsi="DM Sans" w:cs="Arial"/>
          <w:sz w:val="13"/>
          <w:szCs w:val="13"/>
          <w:lang w:val="nl-NL"/>
        </w:rPr>
        <w:t xml:space="preserve">Wijzigingen aangebracht aan </w:t>
      </w:r>
      <w:r w:rsidR="001503B4">
        <w:rPr>
          <w:rFonts w:ascii="DM Sans" w:hAnsi="DM Sans" w:cs="Arial"/>
          <w:sz w:val="13"/>
          <w:szCs w:val="13"/>
          <w:lang w:val="nl-NL"/>
        </w:rPr>
        <w:t>de</w:t>
      </w:r>
      <w:r w:rsidR="003C0EDC" w:rsidRPr="00FB638A">
        <w:rPr>
          <w:rFonts w:ascii="DM Sans" w:hAnsi="DM Sans" w:cs="Arial"/>
          <w:sz w:val="13"/>
          <w:szCs w:val="13"/>
          <w:lang w:val="nl-NL"/>
        </w:rPr>
        <w:t xml:space="preserve"> offerte</w:t>
      </w:r>
      <w:r w:rsidR="00B94590">
        <w:rPr>
          <w:rFonts w:ascii="DM Sans" w:hAnsi="DM Sans" w:cs="Arial"/>
          <w:sz w:val="13"/>
          <w:szCs w:val="13"/>
          <w:lang w:val="nl-NL"/>
        </w:rPr>
        <w:t xml:space="preserve"> en aan de Algemene aannemingsvoorwaarden voor werken</w:t>
      </w:r>
      <w:r w:rsidR="001503B4">
        <w:rPr>
          <w:rFonts w:ascii="DM Sans" w:hAnsi="DM Sans" w:cs="Arial"/>
          <w:sz w:val="13"/>
          <w:szCs w:val="13"/>
          <w:lang w:val="nl-NL"/>
        </w:rPr>
        <w:t xml:space="preserve"> door de </w:t>
      </w:r>
      <w:r w:rsidR="00C663D7">
        <w:rPr>
          <w:rFonts w:ascii="DM Sans" w:hAnsi="DM Sans" w:cs="Arial"/>
          <w:sz w:val="13"/>
          <w:szCs w:val="13"/>
          <w:lang w:val="nl-NL"/>
        </w:rPr>
        <w:t>Opdrachtgever</w:t>
      </w:r>
      <w:r w:rsidR="00B0368F">
        <w:rPr>
          <w:rFonts w:ascii="DM Sans" w:hAnsi="DM Sans" w:cs="Arial"/>
          <w:sz w:val="13"/>
          <w:szCs w:val="13"/>
          <w:lang w:val="nl-NL"/>
        </w:rPr>
        <w:t xml:space="preserve"> </w:t>
      </w:r>
      <w:r w:rsidR="003C0EDC" w:rsidRPr="00FB638A">
        <w:rPr>
          <w:rFonts w:ascii="DM Sans" w:hAnsi="DM Sans" w:cs="Arial"/>
          <w:sz w:val="13"/>
          <w:szCs w:val="13"/>
          <w:lang w:val="nl-NL"/>
        </w:rPr>
        <w:t xml:space="preserve">zijn slechts geldig indien zij door </w:t>
      </w:r>
      <w:r w:rsidR="001503B4">
        <w:rPr>
          <w:rFonts w:ascii="DM Sans" w:hAnsi="DM Sans" w:cs="Arial"/>
          <w:sz w:val="13"/>
          <w:szCs w:val="13"/>
          <w:lang w:val="nl-NL"/>
        </w:rPr>
        <w:t xml:space="preserve">de Aannemer </w:t>
      </w:r>
      <w:r w:rsidR="003C0EDC" w:rsidRPr="00FB638A">
        <w:rPr>
          <w:rFonts w:ascii="DM Sans" w:hAnsi="DM Sans" w:cs="Arial"/>
          <w:sz w:val="13"/>
          <w:szCs w:val="13"/>
          <w:lang w:val="nl-NL"/>
        </w:rPr>
        <w:t>schriftelijk werden aanvaard.</w:t>
      </w:r>
      <w:r w:rsidR="001503B4">
        <w:rPr>
          <w:rFonts w:ascii="DM Sans" w:hAnsi="DM Sans" w:cs="Arial"/>
          <w:sz w:val="13"/>
          <w:szCs w:val="13"/>
          <w:lang w:val="nl-NL"/>
        </w:rPr>
        <w:t xml:space="preserve"> De Aannemer en de </w:t>
      </w:r>
      <w:r w:rsidR="00C663D7">
        <w:rPr>
          <w:rFonts w:ascii="DM Sans" w:hAnsi="DM Sans" w:cs="Arial"/>
          <w:sz w:val="13"/>
          <w:szCs w:val="13"/>
          <w:lang w:val="nl-NL"/>
        </w:rPr>
        <w:t>Opdrachtgever</w:t>
      </w:r>
      <w:r w:rsidR="001503B4">
        <w:rPr>
          <w:rFonts w:ascii="DM Sans" w:hAnsi="DM Sans" w:cs="Arial"/>
          <w:sz w:val="13"/>
          <w:szCs w:val="13"/>
          <w:lang w:val="nl-NL"/>
        </w:rPr>
        <w:t xml:space="preserve"> (hierna samen “de Partijen” genoemd en afzonderlijk “een Partij”) verbinden er zich toe hun rechten en verplichtingen </w:t>
      </w:r>
      <w:r w:rsidR="006475CD">
        <w:rPr>
          <w:rFonts w:ascii="DM Sans" w:hAnsi="DM Sans" w:cs="Arial"/>
          <w:sz w:val="13"/>
          <w:szCs w:val="13"/>
          <w:lang w:val="nl-NL"/>
        </w:rPr>
        <w:t>te goeder trouw</w:t>
      </w:r>
      <w:r w:rsidR="001503B4">
        <w:rPr>
          <w:rFonts w:ascii="DM Sans" w:hAnsi="DM Sans" w:cs="Arial"/>
          <w:sz w:val="13"/>
          <w:szCs w:val="13"/>
          <w:lang w:val="nl-NL"/>
        </w:rPr>
        <w:t xml:space="preserve"> uit te voeren.</w:t>
      </w:r>
    </w:p>
    <w:p w14:paraId="65FB91D7" w14:textId="797877B1" w:rsidR="00C663D7" w:rsidRDefault="003C0EDC" w:rsidP="006475CD">
      <w:pPr>
        <w:spacing w:after="0" w:line="240" w:lineRule="auto"/>
        <w:ind w:right="-141"/>
        <w:jc w:val="both"/>
        <w:rPr>
          <w:rFonts w:ascii="DM Sans" w:hAnsi="DM Sans" w:cs="Arial"/>
          <w:b/>
          <w:sz w:val="13"/>
          <w:szCs w:val="13"/>
          <w:lang w:val="nl-NL"/>
        </w:rPr>
      </w:pPr>
      <w:r w:rsidRPr="00FB638A">
        <w:rPr>
          <w:rFonts w:ascii="DM Sans" w:hAnsi="DM Sans" w:cs="Arial"/>
          <w:b/>
          <w:sz w:val="13"/>
          <w:szCs w:val="13"/>
          <w:lang w:val="nl-NL"/>
        </w:rPr>
        <w:t>Artikel 2</w:t>
      </w:r>
      <w:r w:rsidR="00C663D7">
        <w:rPr>
          <w:rFonts w:ascii="DM Sans" w:hAnsi="DM Sans" w:cs="Arial"/>
          <w:b/>
          <w:sz w:val="13"/>
          <w:szCs w:val="13"/>
          <w:lang w:val="nl-NL"/>
        </w:rPr>
        <w:t xml:space="preserve"> </w:t>
      </w:r>
      <w:r w:rsidR="006475CD">
        <w:rPr>
          <w:rFonts w:ascii="DM Sans" w:hAnsi="DM Sans" w:cs="Arial"/>
          <w:b/>
          <w:sz w:val="13"/>
          <w:szCs w:val="13"/>
          <w:lang w:val="nl-NL"/>
        </w:rPr>
        <w:t xml:space="preserve">- </w:t>
      </w:r>
      <w:r w:rsidR="00C663D7">
        <w:rPr>
          <w:rFonts w:ascii="DM Sans" w:hAnsi="DM Sans" w:cs="Arial"/>
          <w:b/>
          <w:sz w:val="13"/>
          <w:szCs w:val="13"/>
          <w:lang w:val="nl-NL"/>
        </w:rPr>
        <w:t>Toepassing van de algemene aannemingsvoorwaarden</w:t>
      </w:r>
    </w:p>
    <w:p w14:paraId="29E15007" w14:textId="6B20AE76" w:rsidR="00C663D7" w:rsidRDefault="00C663D7" w:rsidP="006475CD">
      <w:pPr>
        <w:spacing w:after="0" w:line="240" w:lineRule="auto"/>
        <w:ind w:right="-141"/>
        <w:jc w:val="both"/>
        <w:rPr>
          <w:rFonts w:ascii="DM Sans" w:hAnsi="DM Sans" w:cs="Arial"/>
          <w:b/>
          <w:sz w:val="13"/>
          <w:szCs w:val="13"/>
          <w:lang w:val="nl-NL"/>
        </w:rPr>
      </w:pPr>
      <w:r>
        <w:rPr>
          <w:rFonts w:ascii="DM Sans" w:hAnsi="DM Sans" w:cs="Arial"/>
          <w:sz w:val="13"/>
          <w:szCs w:val="13"/>
          <w:lang w:val="nl-NL"/>
        </w:rPr>
        <w:t xml:space="preserve">Zoals uitdrukkelijk vermeld op de offerte gaat de </w:t>
      </w:r>
      <w:r w:rsidR="00E57BF0">
        <w:rPr>
          <w:rFonts w:ascii="DM Sans" w:hAnsi="DM Sans" w:cs="Arial"/>
          <w:sz w:val="13"/>
          <w:szCs w:val="13"/>
          <w:lang w:val="nl-NL"/>
        </w:rPr>
        <w:t>O</w:t>
      </w:r>
      <w:r>
        <w:rPr>
          <w:rFonts w:ascii="DM Sans" w:hAnsi="DM Sans" w:cs="Arial"/>
          <w:sz w:val="13"/>
          <w:szCs w:val="13"/>
          <w:lang w:val="nl-NL"/>
        </w:rPr>
        <w:t xml:space="preserve">pdrachtgever, door de aanvaarding van de offerte, akkoord met </w:t>
      </w:r>
      <w:r w:rsidR="00E57BF0">
        <w:rPr>
          <w:rFonts w:ascii="DM Sans" w:hAnsi="DM Sans" w:cs="Arial"/>
          <w:sz w:val="13"/>
          <w:szCs w:val="13"/>
          <w:lang w:val="nl-NL"/>
        </w:rPr>
        <w:t xml:space="preserve">de toepassing van deze </w:t>
      </w:r>
      <w:r>
        <w:rPr>
          <w:rFonts w:ascii="DM Sans" w:hAnsi="DM Sans" w:cs="Arial"/>
          <w:sz w:val="13"/>
          <w:szCs w:val="13"/>
          <w:lang w:val="nl-NL"/>
        </w:rPr>
        <w:t>algemene aannemingsvoorwaarden voor werken</w:t>
      </w:r>
      <w:r w:rsidR="00E57BF0">
        <w:rPr>
          <w:rFonts w:ascii="DM Sans" w:hAnsi="DM Sans" w:cs="Arial"/>
          <w:sz w:val="13"/>
          <w:szCs w:val="13"/>
          <w:lang w:val="nl-NL"/>
        </w:rPr>
        <w:t xml:space="preserve"> die substantieel </w:t>
      </w:r>
      <w:r w:rsidR="004F0504">
        <w:rPr>
          <w:rFonts w:ascii="DM Sans" w:hAnsi="DM Sans" w:cs="Arial"/>
          <w:sz w:val="13"/>
          <w:szCs w:val="13"/>
          <w:lang w:val="nl-NL"/>
        </w:rPr>
        <w:t xml:space="preserve">zijn </w:t>
      </w:r>
      <w:r w:rsidR="00E57BF0">
        <w:rPr>
          <w:rFonts w:ascii="DM Sans" w:hAnsi="DM Sans" w:cs="Arial"/>
          <w:sz w:val="13"/>
          <w:szCs w:val="13"/>
          <w:lang w:val="nl-NL"/>
        </w:rPr>
        <w:t>voor de uitvoering van de werken</w:t>
      </w:r>
      <w:r w:rsidRPr="006475CD">
        <w:rPr>
          <w:rFonts w:ascii="DM Sans" w:hAnsi="DM Sans" w:cs="Arial"/>
          <w:sz w:val="13"/>
          <w:szCs w:val="13"/>
          <w:lang w:val="nl-NL"/>
        </w:rPr>
        <w:t>.</w:t>
      </w:r>
      <w:r>
        <w:rPr>
          <w:rFonts w:ascii="DM Sans" w:hAnsi="DM Sans" w:cs="Arial"/>
          <w:sz w:val="13"/>
          <w:szCs w:val="13"/>
          <w:lang w:val="nl-NL"/>
        </w:rPr>
        <w:t xml:space="preserve"> </w:t>
      </w:r>
    </w:p>
    <w:p w14:paraId="2077DD97" w14:textId="25217210" w:rsidR="003C0EDC" w:rsidRPr="00FB638A" w:rsidRDefault="005C3B4A" w:rsidP="006475CD">
      <w:pPr>
        <w:spacing w:after="0" w:line="240" w:lineRule="auto"/>
        <w:ind w:right="-141"/>
        <w:jc w:val="both"/>
        <w:rPr>
          <w:rFonts w:ascii="DM Sans" w:hAnsi="DM Sans" w:cs="Arial"/>
          <w:b/>
          <w:sz w:val="13"/>
          <w:szCs w:val="13"/>
          <w:lang w:val="nl-NL"/>
        </w:rPr>
      </w:pPr>
      <w:r>
        <w:rPr>
          <w:rFonts w:ascii="DM Sans" w:hAnsi="DM Sans" w:cs="Arial"/>
          <w:b/>
          <w:sz w:val="13"/>
          <w:szCs w:val="13"/>
          <w:lang w:val="nl-NL"/>
        </w:rPr>
        <w:t xml:space="preserve">Artikel 3 </w:t>
      </w:r>
      <w:r w:rsidR="00440C4C">
        <w:rPr>
          <w:rFonts w:ascii="DM Sans" w:hAnsi="DM Sans" w:cs="Arial"/>
          <w:b/>
          <w:sz w:val="13"/>
          <w:szCs w:val="13"/>
          <w:lang w:val="nl-NL"/>
        </w:rPr>
        <w:t>–</w:t>
      </w:r>
      <w:r w:rsidR="003C0EDC" w:rsidRPr="00FB638A">
        <w:rPr>
          <w:rFonts w:ascii="DM Sans" w:hAnsi="DM Sans" w:cs="Arial"/>
          <w:b/>
          <w:sz w:val="13"/>
          <w:szCs w:val="13"/>
          <w:lang w:val="nl-NL"/>
        </w:rPr>
        <w:t xml:space="preserve"> Betaling</w:t>
      </w:r>
      <w:r w:rsidR="00440C4C">
        <w:rPr>
          <w:rFonts w:ascii="DM Sans" w:hAnsi="DM Sans" w:cs="Arial"/>
          <w:b/>
          <w:sz w:val="13"/>
          <w:szCs w:val="13"/>
          <w:lang w:val="nl-NL"/>
        </w:rPr>
        <w:t xml:space="preserve"> </w:t>
      </w:r>
    </w:p>
    <w:p w14:paraId="19946AC7" w14:textId="77777777" w:rsidR="00860726" w:rsidRPr="00860726" w:rsidRDefault="00860726" w:rsidP="00860726">
      <w:pPr>
        <w:spacing w:after="0" w:line="240" w:lineRule="auto"/>
        <w:ind w:right="-142"/>
        <w:jc w:val="both"/>
        <w:rPr>
          <w:rFonts w:ascii="DM Sans" w:hAnsi="DM Sans" w:cs="Arial"/>
          <w:sz w:val="13"/>
          <w:szCs w:val="13"/>
          <w:lang w:val="nl-NL"/>
        </w:rPr>
      </w:pPr>
      <w:r w:rsidRPr="00860726">
        <w:rPr>
          <w:rFonts w:ascii="DM Sans" w:hAnsi="DM Sans" w:cs="Arial"/>
          <w:sz w:val="13"/>
          <w:szCs w:val="13"/>
          <w:lang w:val="nl-NL"/>
        </w:rPr>
        <w:t>3-1 Tenzij anders wordt overeengekomen, wordt de prijs van de aanneming gefactureerd in maandelijkse schijven, naarmate de werken vorderen. De btw, andere heffingen en lasten, en hun wijzigingen, zijn steeds ten laste van de Opdrachtgever.</w:t>
      </w:r>
    </w:p>
    <w:p w14:paraId="6DD108E4" w14:textId="77777777" w:rsidR="00860726" w:rsidRDefault="00860726" w:rsidP="00860726">
      <w:pPr>
        <w:spacing w:after="0" w:line="240" w:lineRule="auto"/>
        <w:ind w:right="-142"/>
        <w:jc w:val="both"/>
        <w:rPr>
          <w:rFonts w:ascii="DM Sans" w:hAnsi="DM Sans" w:cs="Arial"/>
          <w:sz w:val="13"/>
          <w:szCs w:val="13"/>
          <w:lang w:val="nl-NL"/>
        </w:rPr>
      </w:pPr>
      <w:r w:rsidRPr="00860726">
        <w:rPr>
          <w:rFonts w:ascii="DM Sans" w:hAnsi="DM Sans" w:cs="Arial"/>
          <w:sz w:val="13"/>
          <w:szCs w:val="13"/>
          <w:lang w:val="nl-NL"/>
        </w:rPr>
        <w:t xml:space="preserve">3-2 De Aannemer kan een voorschot vragen in functie van de </w:t>
      </w:r>
      <w:proofErr w:type="spellStart"/>
      <w:r w:rsidRPr="00860726">
        <w:rPr>
          <w:rFonts w:ascii="DM Sans" w:hAnsi="DM Sans" w:cs="Arial"/>
          <w:sz w:val="13"/>
          <w:szCs w:val="13"/>
          <w:lang w:val="nl-NL"/>
        </w:rPr>
        <w:t>specificiteiten</w:t>
      </w:r>
      <w:proofErr w:type="spellEnd"/>
      <w:r w:rsidRPr="00860726">
        <w:rPr>
          <w:rFonts w:ascii="DM Sans" w:hAnsi="DM Sans" w:cs="Arial"/>
          <w:sz w:val="13"/>
          <w:szCs w:val="13"/>
          <w:lang w:val="nl-NL"/>
        </w:rPr>
        <w:t xml:space="preserve"> van de uit te voeren aannemingswerken. In voorkomend geval wordt het bedrag van het voorschot uitdrukkelijk op de offerte vermeld, evenals het tijdstip waarop het voorschot dient te worden betaald.</w:t>
      </w:r>
    </w:p>
    <w:p w14:paraId="67F44889" w14:textId="05EBA251" w:rsidR="007D4A84" w:rsidRPr="00860726" w:rsidRDefault="007D4A84" w:rsidP="00860726">
      <w:pPr>
        <w:spacing w:after="0" w:line="240" w:lineRule="auto"/>
        <w:ind w:right="-142"/>
        <w:jc w:val="both"/>
        <w:rPr>
          <w:rFonts w:ascii="DM Sans" w:hAnsi="DM Sans" w:cs="Arial"/>
          <w:sz w:val="13"/>
          <w:szCs w:val="13"/>
          <w:lang w:val="nl-NL"/>
        </w:rPr>
      </w:pPr>
      <w:r>
        <w:rPr>
          <w:rFonts w:ascii="DM Sans" w:hAnsi="DM Sans" w:cs="Arial"/>
          <w:sz w:val="13"/>
          <w:szCs w:val="13"/>
          <w:lang w:val="nl-NL"/>
        </w:rPr>
        <w:t>3-3</w:t>
      </w:r>
    </w:p>
    <w:p w14:paraId="42B4C056" w14:textId="569D7F77" w:rsidR="00C44373" w:rsidRPr="00C44373" w:rsidRDefault="00C44373" w:rsidP="00C44373">
      <w:pPr>
        <w:spacing w:after="0" w:line="240" w:lineRule="auto"/>
        <w:ind w:right="-142"/>
        <w:jc w:val="both"/>
        <w:rPr>
          <w:rFonts w:ascii="DM Sans" w:hAnsi="DM Sans" w:cs="Arial"/>
          <w:sz w:val="13"/>
          <w:szCs w:val="13"/>
          <w:lang w:val="nl-NL"/>
        </w:rPr>
      </w:pPr>
      <w:r w:rsidRPr="00C44373">
        <w:rPr>
          <w:rFonts w:ascii="DM Sans" w:hAnsi="DM Sans" w:cs="Arial"/>
          <w:sz w:val="13"/>
          <w:szCs w:val="13"/>
          <w:lang w:val="nl-NL"/>
        </w:rPr>
        <w:t xml:space="preserve">3-3-1 </w:t>
      </w:r>
      <w:r w:rsidR="00441E71">
        <w:rPr>
          <w:rFonts w:ascii="DM Sans" w:hAnsi="DM Sans" w:cs="Arial"/>
          <w:sz w:val="13"/>
          <w:szCs w:val="13"/>
          <w:lang w:val="nl-NL"/>
        </w:rPr>
        <w:t>Indien de Opdrachtgever een onderneming is, is o</w:t>
      </w:r>
      <w:r w:rsidRPr="00C44373">
        <w:rPr>
          <w:rFonts w:ascii="DM Sans" w:hAnsi="DM Sans" w:cs="Arial"/>
          <w:sz w:val="13"/>
          <w:szCs w:val="13"/>
          <w:lang w:val="nl-NL"/>
        </w:rPr>
        <w:t>vereenkomstig de wettelijke bepalingen e-facturatie tussen twee Belgische ondernemingen verplicht. Enkel een e-factuur is rechtsgeldig.</w:t>
      </w:r>
    </w:p>
    <w:p w14:paraId="2B43821A" w14:textId="0C42224F" w:rsidR="00C44373" w:rsidRPr="00C44373" w:rsidRDefault="00C44373" w:rsidP="00C44373">
      <w:pPr>
        <w:spacing w:after="0" w:line="240" w:lineRule="auto"/>
        <w:ind w:right="-142"/>
        <w:jc w:val="both"/>
        <w:rPr>
          <w:rFonts w:ascii="DM Sans" w:hAnsi="DM Sans" w:cs="Arial"/>
          <w:sz w:val="13"/>
          <w:szCs w:val="13"/>
          <w:lang w:val="nl-NL"/>
        </w:rPr>
      </w:pPr>
      <w:r w:rsidRPr="00C44373">
        <w:rPr>
          <w:rFonts w:ascii="DM Sans" w:hAnsi="DM Sans" w:cs="Arial"/>
          <w:sz w:val="13"/>
          <w:szCs w:val="13"/>
          <w:lang w:val="nl-NL"/>
        </w:rPr>
        <w:t>Partijen verbinden er zich toe alle e-facturen uitsluitend via het Peppol-netwerk</w:t>
      </w:r>
      <w:r w:rsidR="00E83379">
        <w:rPr>
          <w:rFonts w:ascii="DM Sans" w:hAnsi="DM Sans" w:cs="Arial"/>
          <w:sz w:val="13"/>
          <w:szCs w:val="13"/>
          <w:lang w:val="nl-NL"/>
        </w:rPr>
        <w:t xml:space="preserve"> </w:t>
      </w:r>
      <w:r w:rsidRPr="00C44373">
        <w:rPr>
          <w:rFonts w:ascii="DM Sans" w:hAnsi="DM Sans" w:cs="Arial"/>
          <w:sz w:val="13"/>
          <w:szCs w:val="13"/>
          <w:lang w:val="nl-NL"/>
        </w:rPr>
        <w:t>te verzenden en te ontvangen.</w:t>
      </w:r>
    </w:p>
    <w:p w14:paraId="57E2F7A3" w14:textId="77777777" w:rsidR="00C44373" w:rsidRPr="00C44373" w:rsidRDefault="00C44373" w:rsidP="00C44373">
      <w:pPr>
        <w:spacing w:after="0" w:line="240" w:lineRule="auto"/>
        <w:ind w:right="-142"/>
        <w:jc w:val="both"/>
        <w:rPr>
          <w:rFonts w:ascii="DM Sans" w:hAnsi="DM Sans" w:cs="Arial"/>
          <w:sz w:val="13"/>
          <w:szCs w:val="13"/>
          <w:lang w:val="nl-NL"/>
        </w:rPr>
      </w:pPr>
      <w:r w:rsidRPr="00C44373">
        <w:rPr>
          <w:rFonts w:ascii="DM Sans" w:hAnsi="DM Sans" w:cs="Arial"/>
          <w:sz w:val="13"/>
          <w:szCs w:val="13"/>
          <w:lang w:val="nl-NL"/>
        </w:rPr>
        <w:t>De Opdrachtgever verbindt er zich toe te beschikken over een connectie met het Peppol-netwerk.</w:t>
      </w:r>
    </w:p>
    <w:p w14:paraId="3942FA0A" w14:textId="77777777" w:rsidR="00C44373" w:rsidRPr="00C44373" w:rsidRDefault="00C44373" w:rsidP="00C44373">
      <w:pPr>
        <w:spacing w:after="0" w:line="240" w:lineRule="auto"/>
        <w:ind w:right="-142"/>
        <w:jc w:val="both"/>
        <w:rPr>
          <w:rFonts w:ascii="DM Sans" w:hAnsi="DM Sans" w:cs="Arial"/>
          <w:sz w:val="13"/>
          <w:szCs w:val="13"/>
          <w:lang w:val="nl-NL"/>
        </w:rPr>
      </w:pPr>
      <w:r w:rsidRPr="00C44373">
        <w:rPr>
          <w:rFonts w:ascii="DM Sans" w:hAnsi="DM Sans" w:cs="Arial"/>
          <w:sz w:val="13"/>
          <w:szCs w:val="13"/>
          <w:lang w:val="nl-NL"/>
        </w:rPr>
        <w:t>3-3-2 De Opdrachtgever bezorgt aan de Aannemer ten laatste binnen de 15 dagen na de sluiting van het contract de wettelijk verplichte facturatiegegevens evenals de bijkomende gegevens die hij op de factuur opgenomen wenst te zien, om de elektronische factuur op te stellen.</w:t>
      </w:r>
    </w:p>
    <w:p w14:paraId="597F1298" w14:textId="77777777" w:rsidR="00C44373" w:rsidRPr="00C44373" w:rsidRDefault="00C44373" w:rsidP="00C44373">
      <w:pPr>
        <w:spacing w:after="0" w:line="240" w:lineRule="auto"/>
        <w:ind w:right="-142"/>
        <w:jc w:val="both"/>
        <w:rPr>
          <w:rFonts w:ascii="DM Sans" w:hAnsi="DM Sans" w:cs="Arial"/>
          <w:sz w:val="13"/>
          <w:szCs w:val="13"/>
          <w:lang w:val="nl-NL"/>
        </w:rPr>
      </w:pPr>
      <w:r w:rsidRPr="00C44373">
        <w:rPr>
          <w:rFonts w:ascii="DM Sans" w:hAnsi="DM Sans" w:cs="Arial"/>
          <w:sz w:val="13"/>
          <w:szCs w:val="13"/>
          <w:lang w:val="nl-NL"/>
        </w:rPr>
        <w:t>Wanneer de Aannemer omwille van het niet-meedelen van de nodige wettelijk verplichte gegevens de factuur niet kan opstellen is de Opdrachtgever van rechtswege en zonder ingebrekestelling de onder art. 3-3-3 vermelde interesten en schadevergoeding verschuldigd vanaf de 16de kalenderdag na het sluiten van het contract</w:t>
      </w:r>
    </w:p>
    <w:p w14:paraId="7AF93D90" w14:textId="77777777" w:rsidR="00C44373" w:rsidRPr="00C44373" w:rsidRDefault="00C44373" w:rsidP="00C44373">
      <w:pPr>
        <w:spacing w:after="0" w:line="240" w:lineRule="auto"/>
        <w:ind w:right="-142"/>
        <w:jc w:val="both"/>
        <w:rPr>
          <w:rFonts w:ascii="DM Sans" w:hAnsi="DM Sans" w:cs="Arial"/>
          <w:sz w:val="13"/>
          <w:szCs w:val="13"/>
          <w:lang w:val="nl-NL"/>
        </w:rPr>
      </w:pPr>
      <w:r w:rsidRPr="00C44373">
        <w:rPr>
          <w:rFonts w:ascii="DM Sans" w:hAnsi="DM Sans" w:cs="Arial"/>
          <w:sz w:val="13"/>
          <w:szCs w:val="13"/>
          <w:lang w:val="nl-NL"/>
        </w:rPr>
        <w:t xml:space="preserve">3-3-3 De facturen zijn betaalbaar binnen een termijn van 15 kalenderdagen na hun verzending. </w:t>
      </w:r>
    </w:p>
    <w:p w14:paraId="296299B9" w14:textId="01714E7C" w:rsidR="00C44373" w:rsidRPr="00C44373" w:rsidRDefault="00C44373" w:rsidP="00C44373">
      <w:pPr>
        <w:spacing w:after="0" w:line="240" w:lineRule="auto"/>
        <w:ind w:right="-142"/>
        <w:jc w:val="both"/>
        <w:rPr>
          <w:rFonts w:ascii="DM Sans" w:hAnsi="DM Sans" w:cs="Arial"/>
          <w:sz w:val="13"/>
          <w:szCs w:val="13"/>
          <w:lang w:val="nl-NL"/>
        </w:rPr>
      </w:pPr>
      <w:r w:rsidRPr="00C44373">
        <w:rPr>
          <w:rFonts w:ascii="DM Sans" w:hAnsi="DM Sans" w:cs="Arial"/>
          <w:sz w:val="13"/>
          <w:szCs w:val="13"/>
          <w:lang w:val="nl-NL"/>
        </w:rPr>
        <w:t>Bij gebreke aan betaling binnen de gestelde termijn zullen de verschuldigde bedragen van rechtswege en zonder ingebrekestelling verhoogd worden met een verwijlinterest conform de in de wet van 2 augustus 2002 betreffende de bestrijding van de betalingsachterstand bij handelstransacties bepaalde interestvoet, berekend naar rato van het aantal dagen betalingsachterstand</w:t>
      </w:r>
    </w:p>
    <w:p w14:paraId="3A371339" w14:textId="46B00CD9" w:rsidR="00C44373" w:rsidRDefault="00C44373" w:rsidP="00C44373">
      <w:pPr>
        <w:spacing w:after="0" w:line="240" w:lineRule="auto"/>
        <w:ind w:right="-142"/>
        <w:jc w:val="both"/>
        <w:rPr>
          <w:rFonts w:ascii="DM Sans" w:hAnsi="DM Sans" w:cs="Arial"/>
          <w:sz w:val="13"/>
          <w:szCs w:val="13"/>
          <w:lang w:val="nl-NL"/>
        </w:rPr>
      </w:pPr>
      <w:r w:rsidRPr="00C44373">
        <w:rPr>
          <w:rFonts w:ascii="DM Sans" w:hAnsi="DM Sans" w:cs="Arial"/>
          <w:sz w:val="13"/>
          <w:szCs w:val="13"/>
          <w:lang w:val="nl-NL"/>
        </w:rPr>
        <w:t>Bovendien worden de op de vervaldag niet betaalde bedragen van rechtswege en zonder ingebrekestelling vermeerderd met een forfaitaire vergoeding van 10% van het nog verschuldigde bedrag, met een minimum van € 125.</w:t>
      </w:r>
    </w:p>
    <w:p w14:paraId="2A60F7EE" w14:textId="77777777" w:rsidR="00706047" w:rsidRDefault="00706047" w:rsidP="00860726">
      <w:pPr>
        <w:spacing w:after="0" w:line="240" w:lineRule="auto"/>
        <w:ind w:right="-142"/>
        <w:jc w:val="both"/>
        <w:rPr>
          <w:rFonts w:ascii="DM Sans" w:hAnsi="DM Sans" w:cs="Arial"/>
          <w:sz w:val="13"/>
          <w:szCs w:val="13"/>
          <w:lang w:val="nl-NL"/>
        </w:rPr>
      </w:pPr>
      <w:r w:rsidRPr="00706047">
        <w:rPr>
          <w:rFonts w:ascii="DM Sans" w:hAnsi="DM Sans" w:cs="Arial"/>
          <w:sz w:val="13"/>
          <w:szCs w:val="13"/>
          <w:lang w:val="nl-NL"/>
        </w:rPr>
        <w:t>Tevens is een forfaitaire schadevergoeding van € 40 voor de gemaakte invorderingskosten verschuldigd evenals alle andere invorderingskosten die voormeld bedrag te boven gaan en die ontstaan zijn door de laattijdige betaling, hierin begrepen de rechtsplegingsvergoeding overeenkomstig de bepalingen van het Gerechtelijk wetboek.</w:t>
      </w:r>
    </w:p>
    <w:p w14:paraId="1E2EDD5D" w14:textId="3252B7C6" w:rsidR="00860726" w:rsidRPr="005854D1" w:rsidRDefault="00860726" w:rsidP="00860726">
      <w:pPr>
        <w:spacing w:after="0" w:line="240" w:lineRule="auto"/>
        <w:ind w:right="-142"/>
        <w:jc w:val="both"/>
        <w:rPr>
          <w:rFonts w:ascii="DM Sans" w:hAnsi="DM Sans" w:cs="Arial"/>
          <w:i/>
          <w:iCs/>
          <w:sz w:val="13"/>
          <w:szCs w:val="13"/>
          <w:lang w:val="nl-NL"/>
        </w:rPr>
      </w:pPr>
      <w:r w:rsidRPr="00860726">
        <w:rPr>
          <w:rFonts w:ascii="DM Sans" w:hAnsi="DM Sans" w:cs="Arial"/>
          <w:sz w:val="13"/>
          <w:szCs w:val="13"/>
          <w:lang w:val="nl-NL"/>
        </w:rPr>
        <w:t>3-</w:t>
      </w:r>
      <w:r w:rsidRPr="005854D1">
        <w:rPr>
          <w:rFonts w:ascii="DM Sans" w:hAnsi="DM Sans" w:cs="Arial"/>
          <w:i/>
          <w:iCs/>
          <w:sz w:val="13"/>
          <w:szCs w:val="13"/>
          <w:lang w:val="nl-NL"/>
        </w:rPr>
        <w:t>4</w:t>
      </w:r>
      <w:r w:rsidR="004863E1" w:rsidRPr="005854D1">
        <w:rPr>
          <w:rFonts w:ascii="DM Sans" w:hAnsi="DM Sans" w:cs="Arial"/>
          <w:i/>
          <w:iCs/>
          <w:sz w:val="13"/>
          <w:szCs w:val="13"/>
          <w:lang w:val="nl-NL"/>
        </w:rPr>
        <w:t xml:space="preserve"> </w:t>
      </w:r>
      <w:r w:rsidRPr="005854D1">
        <w:rPr>
          <w:rFonts w:ascii="DM Sans" w:hAnsi="DM Sans" w:cs="Arial"/>
          <w:i/>
          <w:iCs/>
          <w:sz w:val="13"/>
          <w:szCs w:val="13"/>
          <w:lang w:val="nl-NL"/>
        </w:rPr>
        <w:t>Indien de Opdrachtgever een "consument" is in de zin van artikel I 1, 2° van het Wetboek van Economisch Recht, zijn de facturen betaalbaar binnen 15 kalenderdagen na verzending. Gebeurt dit niet, dan zal door de Aannemer een eerste kosteloze herinnering aan de Opdrachtgever worden verstuurd. Als de betaling niet plaatsvindt binnen 14 kalenderdagen vanaf ofwel de 3de werkdag na het verzenden van voormelde eerste kosteloze herinnering, ofwel de kalenderdag volgende op de datum van de herinnering verzonden via elektronische weg, worden de onbetaalde bedragen verhoogd met:</w:t>
      </w:r>
    </w:p>
    <w:p w14:paraId="0B0CA46B" w14:textId="5258B9E8" w:rsidR="00860726" w:rsidRPr="005854D1" w:rsidRDefault="00860726" w:rsidP="00860726">
      <w:pPr>
        <w:pStyle w:val="ListParagraph"/>
        <w:numPr>
          <w:ilvl w:val="0"/>
          <w:numId w:val="5"/>
        </w:numPr>
        <w:spacing w:after="0" w:line="240" w:lineRule="auto"/>
        <w:ind w:left="284" w:right="-142" w:hanging="284"/>
        <w:jc w:val="both"/>
        <w:rPr>
          <w:rFonts w:ascii="DM Sans" w:hAnsi="DM Sans" w:cs="Arial"/>
          <w:i/>
          <w:iCs/>
          <w:sz w:val="13"/>
          <w:szCs w:val="13"/>
        </w:rPr>
      </w:pPr>
      <w:r w:rsidRPr="005854D1">
        <w:rPr>
          <w:rFonts w:ascii="DM Sans" w:hAnsi="DM Sans" w:cs="Arial"/>
          <w:i/>
          <w:iCs/>
          <w:sz w:val="13"/>
          <w:szCs w:val="13"/>
        </w:rPr>
        <w:t xml:space="preserve">een verwijlsinterest </w:t>
      </w:r>
      <w:r w:rsidR="004863E1" w:rsidRPr="005854D1">
        <w:rPr>
          <w:rFonts w:ascii="DM Sans" w:hAnsi="DM Sans" w:cs="Arial"/>
          <w:i/>
          <w:iCs/>
          <w:sz w:val="13"/>
          <w:szCs w:val="13"/>
        </w:rPr>
        <w:t>conform</w:t>
      </w:r>
      <w:r w:rsidRPr="005854D1">
        <w:rPr>
          <w:rFonts w:ascii="DM Sans" w:hAnsi="DM Sans" w:cs="Arial"/>
          <w:i/>
          <w:iCs/>
          <w:sz w:val="13"/>
          <w:szCs w:val="13"/>
        </w:rPr>
        <w:t xml:space="preserve"> de in de wet van 2 augustus 2002 betreffende de bestrijding van de betalingsachterstand bij handelstransacties bepaalde interestvoet, berekend naar rato van het aantal dagen betalingsachterstand vanaf de kalenderdag die volgt op de datum van verzending van voormelde kosteloze herinnering aan de consument;</w:t>
      </w:r>
    </w:p>
    <w:p w14:paraId="17C50E30" w14:textId="41AA9336" w:rsidR="00860726" w:rsidRPr="005854D1" w:rsidRDefault="00860726" w:rsidP="00860726">
      <w:pPr>
        <w:pStyle w:val="ListParagraph"/>
        <w:numPr>
          <w:ilvl w:val="0"/>
          <w:numId w:val="5"/>
        </w:numPr>
        <w:spacing w:after="0" w:line="240" w:lineRule="auto"/>
        <w:ind w:left="284" w:right="-142" w:hanging="284"/>
        <w:jc w:val="both"/>
        <w:rPr>
          <w:rFonts w:ascii="DM Sans" w:hAnsi="DM Sans" w:cs="Arial"/>
          <w:i/>
          <w:iCs/>
          <w:sz w:val="13"/>
          <w:szCs w:val="13"/>
        </w:rPr>
      </w:pPr>
      <w:r w:rsidRPr="005854D1">
        <w:rPr>
          <w:rFonts w:ascii="DM Sans" w:hAnsi="DM Sans" w:cs="Arial"/>
          <w:i/>
          <w:iCs/>
          <w:sz w:val="13"/>
          <w:szCs w:val="13"/>
        </w:rPr>
        <w:t>alsook een forfaitaire vergoeding die gelijk is aan:</w:t>
      </w:r>
    </w:p>
    <w:p w14:paraId="7DBDF42B" w14:textId="2FC7C2B4" w:rsidR="00860726" w:rsidRPr="005854D1" w:rsidRDefault="00860726" w:rsidP="00860726">
      <w:pPr>
        <w:pStyle w:val="ListParagraph"/>
        <w:numPr>
          <w:ilvl w:val="0"/>
          <w:numId w:val="7"/>
        </w:numPr>
        <w:spacing w:after="0" w:line="240" w:lineRule="auto"/>
        <w:ind w:left="567" w:right="-142" w:hanging="207"/>
        <w:jc w:val="both"/>
        <w:rPr>
          <w:rFonts w:ascii="DM Sans" w:hAnsi="DM Sans" w:cs="Arial"/>
          <w:i/>
          <w:iCs/>
          <w:sz w:val="13"/>
          <w:szCs w:val="13"/>
        </w:rPr>
      </w:pPr>
      <w:r w:rsidRPr="005854D1">
        <w:rPr>
          <w:rFonts w:ascii="DM Sans" w:hAnsi="DM Sans" w:cs="Arial"/>
          <w:i/>
          <w:iCs/>
          <w:sz w:val="13"/>
          <w:szCs w:val="13"/>
        </w:rPr>
        <w:t>Voor elke schuld tot en met 150 euro: 20 euro;</w:t>
      </w:r>
    </w:p>
    <w:p w14:paraId="7B4D0051" w14:textId="7E3247EB" w:rsidR="00860726" w:rsidRPr="005854D1" w:rsidRDefault="00860726" w:rsidP="00860726">
      <w:pPr>
        <w:pStyle w:val="ListParagraph"/>
        <w:numPr>
          <w:ilvl w:val="0"/>
          <w:numId w:val="7"/>
        </w:numPr>
        <w:spacing w:after="0" w:line="240" w:lineRule="auto"/>
        <w:ind w:left="567" w:right="-142" w:hanging="207"/>
        <w:jc w:val="both"/>
        <w:rPr>
          <w:rFonts w:ascii="DM Sans" w:hAnsi="DM Sans" w:cs="Arial"/>
          <w:i/>
          <w:iCs/>
          <w:sz w:val="13"/>
          <w:szCs w:val="13"/>
        </w:rPr>
      </w:pPr>
      <w:r w:rsidRPr="005854D1">
        <w:rPr>
          <w:rFonts w:ascii="DM Sans" w:hAnsi="DM Sans" w:cs="Arial"/>
          <w:i/>
          <w:iCs/>
          <w:sz w:val="13"/>
          <w:szCs w:val="13"/>
        </w:rPr>
        <w:t>Voor elke schuld tussen 150,01 euro en 500 euro: 30 euro vermeerderd met 10 % van het verschuldigde bedrag op de schijf tussen 150,01 en 500 euro;</w:t>
      </w:r>
    </w:p>
    <w:p w14:paraId="3BE5A38D" w14:textId="77777777" w:rsidR="00FC69D1" w:rsidRPr="005854D1" w:rsidRDefault="00860726" w:rsidP="00E13F89">
      <w:pPr>
        <w:pStyle w:val="ListParagraph"/>
        <w:numPr>
          <w:ilvl w:val="0"/>
          <w:numId w:val="7"/>
        </w:numPr>
        <w:spacing w:after="0" w:line="240" w:lineRule="auto"/>
        <w:ind w:left="567" w:right="-141" w:hanging="207"/>
        <w:jc w:val="both"/>
        <w:rPr>
          <w:rFonts w:ascii="DM Sans" w:hAnsi="DM Sans" w:cs="Arial"/>
          <w:b/>
          <w:i/>
          <w:iCs/>
          <w:sz w:val="13"/>
          <w:szCs w:val="13"/>
        </w:rPr>
      </w:pPr>
      <w:r w:rsidRPr="005854D1">
        <w:rPr>
          <w:rFonts w:ascii="DM Sans" w:hAnsi="DM Sans" w:cs="Arial"/>
          <w:i/>
          <w:iCs/>
          <w:sz w:val="13"/>
          <w:szCs w:val="13"/>
        </w:rPr>
        <w:t>Voor elke schuld boven 500 euro: 65 euro vermeerderd met 5% van het verschuldigd bedrag op de schijf boven 500 euro met een maximum van 2.000 euro.</w:t>
      </w:r>
    </w:p>
    <w:p w14:paraId="7E927871" w14:textId="5F4D849F" w:rsidR="003C0EDC" w:rsidRPr="00691291" w:rsidRDefault="003C0EDC" w:rsidP="00FC69D1">
      <w:pPr>
        <w:spacing w:after="0" w:line="240" w:lineRule="auto"/>
        <w:ind w:right="-141"/>
        <w:jc w:val="both"/>
        <w:rPr>
          <w:rFonts w:ascii="DM Sans" w:hAnsi="DM Sans" w:cs="Arial"/>
          <w:b/>
          <w:sz w:val="13"/>
          <w:szCs w:val="13"/>
          <w:lang w:val="nl-BE"/>
        </w:rPr>
      </w:pPr>
      <w:r w:rsidRPr="00691291">
        <w:rPr>
          <w:rFonts w:ascii="DM Sans" w:hAnsi="DM Sans" w:cs="Arial"/>
          <w:b/>
          <w:sz w:val="13"/>
          <w:szCs w:val="13"/>
          <w:lang w:val="nl-BE"/>
        </w:rPr>
        <w:t xml:space="preserve">Artikel </w:t>
      </w:r>
      <w:r w:rsidR="005C3B4A" w:rsidRPr="00691291">
        <w:rPr>
          <w:rFonts w:ascii="DM Sans" w:hAnsi="DM Sans" w:cs="Arial"/>
          <w:b/>
          <w:sz w:val="13"/>
          <w:szCs w:val="13"/>
          <w:lang w:val="nl-BE"/>
        </w:rPr>
        <w:t>4</w:t>
      </w:r>
      <w:r w:rsidRPr="00691291">
        <w:rPr>
          <w:rFonts w:ascii="DM Sans" w:hAnsi="DM Sans" w:cs="Arial"/>
          <w:b/>
          <w:sz w:val="13"/>
          <w:szCs w:val="13"/>
          <w:lang w:val="nl-BE"/>
        </w:rPr>
        <w:t xml:space="preserve"> - Prijsherziening </w:t>
      </w:r>
    </w:p>
    <w:p w14:paraId="6F5837B9" w14:textId="77777777" w:rsidR="00BD6FA6" w:rsidRDefault="003C0EDC" w:rsidP="006475CD">
      <w:pPr>
        <w:spacing w:after="0" w:line="240" w:lineRule="auto"/>
        <w:ind w:right="-141"/>
        <w:jc w:val="both"/>
        <w:rPr>
          <w:rFonts w:ascii="DM Sans" w:hAnsi="DM Sans" w:cs="Arial"/>
          <w:sz w:val="13"/>
          <w:szCs w:val="13"/>
          <w:lang w:val="nl-NL"/>
        </w:rPr>
      </w:pPr>
      <w:r w:rsidRPr="00FB638A">
        <w:rPr>
          <w:rFonts w:ascii="DM Sans" w:hAnsi="DM Sans" w:cs="Arial"/>
          <w:sz w:val="13"/>
          <w:szCs w:val="13"/>
          <w:lang w:val="nl-NL"/>
        </w:rPr>
        <w:t>Zelfs in geval van een absoluut forfait leidt elke wijziging van de lonen, de sociale lasten, de prijzen van de materialen of van hun transport tot een prijsherziening die toegepast wordt op de betrokken facturering van de uitgevoerde werken v</w:t>
      </w:r>
      <w:r w:rsidR="004129F3" w:rsidRPr="00FB638A">
        <w:rPr>
          <w:rFonts w:ascii="DM Sans" w:hAnsi="DM Sans" w:cs="Arial"/>
          <w:sz w:val="13"/>
          <w:szCs w:val="13"/>
          <w:lang w:val="nl-NL"/>
        </w:rPr>
        <w:t xml:space="preserve">olgens de onderstaande formule: </w:t>
      </w:r>
    </w:p>
    <w:p w14:paraId="5423895A" w14:textId="0B1C8FC7" w:rsidR="005B6C5B" w:rsidRPr="00FB638A" w:rsidRDefault="003C0EDC" w:rsidP="006475CD">
      <w:pPr>
        <w:spacing w:after="0" w:line="240" w:lineRule="auto"/>
        <w:ind w:right="-141"/>
        <w:jc w:val="both"/>
        <w:rPr>
          <w:rFonts w:ascii="DM Sans" w:hAnsi="DM Sans" w:cs="Arial"/>
          <w:sz w:val="13"/>
          <w:szCs w:val="13"/>
          <w:lang w:val="nl-NL"/>
        </w:rPr>
      </w:pPr>
      <w:r w:rsidRPr="00FB638A">
        <w:rPr>
          <w:rFonts w:ascii="DM Sans" w:hAnsi="DM Sans" w:cs="Arial"/>
          <w:sz w:val="13"/>
          <w:szCs w:val="13"/>
          <w:lang w:val="nl-NL"/>
        </w:rPr>
        <w:t>p = P x (</w:t>
      </w:r>
      <w:r w:rsidR="008277D9">
        <w:rPr>
          <w:rFonts w:ascii="DM Sans" w:hAnsi="DM Sans" w:cs="Arial"/>
          <w:sz w:val="13"/>
          <w:szCs w:val="13"/>
          <w:lang w:val="nl-NL"/>
        </w:rPr>
        <w:t>a</w:t>
      </w:r>
      <w:r w:rsidRPr="00FB638A">
        <w:rPr>
          <w:rFonts w:ascii="DM Sans" w:hAnsi="DM Sans" w:cs="Arial"/>
          <w:sz w:val="13"/>
          <w:szCs w:val="13"/>
          <w:lang w:val="nl-NL"/>
        </w:rPr>
        <w:t xml:space="preserve"> x s</w:t>
      </w:r>
      <w:r w:rsidR="005B6C5B" w:rsidRPr="00FB638A">
        <w:rPr>
          <w:rFonts w:ascii="DM Sans" w:hAnsi="DM Sans" w:cs="Arial"/>
          <w:sz w:val="13"/>
          <w:szCs w:val="13"/>
          <w:lang w:val="nl-NL"/>
        </w:rPr>
        <w:t>/S</w:t>
      </w:r>
      <w:r w:rsidRPr="00FB638A">
        <w:rPr>
          <w:rFonts w:ascii="DM Sans" w:hAnsi="DM Sans" w:cs="Arial"/>
          <w:sz w:val="13"/>
          <w:szCs w:val="13"/>
          <w:lang w:val="nl-NL"/>
        </w:rPr>
        <w:t xml:space="preserve"> + </w:t>
      </w:r>
      <w:r w:rsidR="008277D9">
        <w:rPr>
          <w:rFonts w:ascii="DM Sans" w:hAnsi="DM Sans" w:cs="Arial"/>
          <w:sz w:val="13"/>
          <w:szCs w:val="13"/>
          <w:lang w:val="nl-NL"/>
        </w:rPr>
        <w:t>b</w:t>
      </w:r>
      <w:r w:rsidRPr="00FB638A">
        <w:rPr>
          <w:rFonts w:ascii="DM Sans" w:hAnsi="DM Sans" w:cs="Arial"/>
          <w:sz w:val="13"/>
          <w:szCs w:val="13"/>
          <w:lang w:val="nl-NL"/>
        </w:rPr>
        <w:t xml:space="preserve"> x i</w:t>
      </w:r>
      <w:r w:rsidR="00540C68" w:rsidRPr="00FB638A">
        <w:rPr>
          <w:rFonts w:ascii="DM Sans" w:hAnsi="DM Sans" w:cs="Arial"/>
          <w:sz w:val="13"/>
          <w:szCs w:val="13"/>
          <w:lang w:val="nl-NL"/>
        </w:rPr>
        <w:t>2021</w:t>
      </w:r>
      <w:r w:rsidR="005B6C5B" w:rsidRPr="00FB638A">
        <w:rPr>
          <w:rFonts w:ascii="DM Sans" w:hAnsi="DM Sans" w:cs="Arial"/>
          <w:sz w:val="13"/>
          <w:szCs w:val="13"/>
          <w:lang w:val="nl-NL"/>
        </w:rPr>
        <w:t>/I</w:t>
      </w:r>
      <w:r w:rsidR="00540C68" w:rsidRPr="00FB638A">
        <w:rPr>
          <w:rFonts w:ascii="DM Sans" w:hAnsi="DM Sans" w:cs="Arial"/>
          <w:sz w:val="13"/>
          <w:szCs w:val="13"/>
          <w:lang w:val="nl-NL"/>
        </w:rPr>
        <w:t>2021</w:t>
      </w:r>
      <w:r w:rsidR="008848A7" w:rsidRPr="00FB638A">
        <w:rPr>
          <w:rFonts w:ascii="DM Sans" w:hAnsi="DM Sans" w:cs="Arial"/>
          <w:sz w:val="13"/>
          <w:szCs w:val="13"/>
          <w:lang w:val="nl-NL"/>
        </w:rPr>
        <w:t xml:space="preserve"> </w:t>
      </w:r>
      <w:r w:rsidRPr="00FB638A">
        <w:rPr>
          <w:rFonts w:ascii="DM Sans" w:hAnsi="DM Sans" w:cs="Arial"/>
          <w:sz w:val="13"/>
          <w:szCs w:val="13"/>
          <w:lang w:val="nl-NL"/>
        </w:rPr>
        <w:t xml:space="preserve">+ </w:t>
      </w:r>
      <w:r w:rsidR="008277D9">
        <w:rPr>
          <w:rFonts w:ascii="DM Sans" w:hAnsi="DM Sans" w:cs="Arial"/>
          <w:sz w:val="13"/>
          <w:szCs w:val="13"/>
          <w:lang w:val="nl-NL"/>
        </w:rPr>
        <w:t>c</w:t>
      </w:r>
      <w:r w:rsidRPr="00FB638A">
        <w:rPr>
          <w:rFonts w:ascii="DM Sans" w:hAnsi="DM Sans" w:cs="Arial"/>
          <w:sz w:val="13"/>
          <w:szCs w:val="13"/>
          <w:lang w:val="nl-NL"/>
        </w:rPr>
        <w:t>)</w:t>
      </w:r>
    </w:p>
    <w:p w14:paraId="725916BC" w14:textId="77777777" w:rsidR="003C0EDC" w:rsidRPr="00FB638A" w:rsidRDefault="003C0EDC" w:rsidP="006475CD">
      <w:pPr>
        <w:spacing w:after="0" w:line="240" w:lineRule="auto"/>
        <w:ind w:right="-141"/>
        <w:jc w:val="both"/>
        <w:rPr>
          <w:rFonts w:ascii="DM Sans" w:hAnsi="DM Sans" w:cs="Arial"/>
          <w:sz w:val="13"/>
          <w:szCs w:val="13"/>
          <w:lang w:val="nl-NL"/>
        </w:rPr>
      </w:pPr>
      <w:r w:rsidRPr="00FB638A">
        <w:rPr>
          <w:rFonts w:ascii="DM Sans" w:hAnsi="DM Sans" w:cs="Arial"/>
          <w:sz w:val="13"/>
          <w:szCs w:val="13"/>
          <w:lang w:val="nl-NL"/>
        </w:rPr>
        <w:t>"P" is het bedrag van de uitgevoerde werken en "p" is het herziene bedrag. "S" is het gemiddelde uurloon bepaald door het Paritair Comité voor het Bouwbedrijf van kracht op de 10de dag vóór het indienen van de offerte, en verhoogd met het op die datum door de FOD Economie aanvaarde totaalpercentage van de sociale lasten en verzekeringen; "s" is dit uurloon zoals het werd opgenomen vóór de aanvang van de werken waarvoor gedeeltelijke betaling wordt gevraagd, verhoogd met het hiervoor vermelde totaalpercentage dat in die periode aangenomen was.</w:t>
      </w:r>
    </w:p>
    <w:p w14:paraId="10B95C3C" w14:textId="77777777" w:rsidR="008277D9" w:rsidRDefault="003C0EDC" w:rsidP="006475CD">
      <w:pPr>
        <w:spacing w:after="0" w:line="240" w:lineRule="auto"/>
        <w:ind w:right="-141"/>
        <w:jc w:val="both"/>
        <w:rPr>
          <w:rFonts w:ascii="DM Sans" w:hAnsi="DM Sans" w:cs="Arial"/>
          <w:sz w:val="13"/>
          <w:szCs w:val="13"/>
          <w:lang w:val="nl-NL"/>
        </w:rPr>
      </w:pPr>
      <w:r w:rsidRPr="00FB638A">
        <w:rPr>
          <w:rFonts w:ascii="DM Sans" w:hAnsi="DM Sans" w:cs="Arial"/>
          <w:sz w:val="13"/>
          <w:szCs w:val="13"/>
          <w:lang w:val="nl-NL"/>
        </w:rPr>
        <w:t>"I</w:t>
      </w:r>
      <w:r w:rsidR="00540C68" w:rsidRPr="00FB638A">
        <w:rPr>
          <w:rFonts w:ascii="DM Sans" w:hAnsi="DM Sans" w:cs="Arial"/>
          <w:sz w:val="13"/>
          <w:szCs w:val="13"/>
          <w:lang w:val="nl-NL"/>
        </w:rPr>
        <w:t>2021</w:t>
      </w:r>
      <w:r w:rsidRPr="00FB638A">
        <w:rPr>
          <w:rFonts w:ascii="DM Sans" w:hAnsi="DM Sans" w:cs="Arial"/>
          <w:sz w:val="13"/>
          <w:szCs w:val="13"/>
          <w:lang w:val="nl-NL"/>
        </w:rPr>
        <w:t xml:space="preserve">" is het maandelijkse indexcijfer bepaald door de Commissie van de Prijslijst der Bouwmaterialen, zoals van kracht op de 10de dag vóór het indienen van de offerte. </w:t>
      </w:r>
    </w:p>
    <w:p w14:paraId="0D8A7501" w14:textId="47548684" w:rsidR="00BD6FA6" w:rsidRDefault="003C0EDC" w:rsidP="006475CD">
      <w:pPr>
        <w:spacing w:after="0" w:line="240" w:lineRule="auto"/>
        <w:ind w:right="-141"/>
        <w:jc w:val="both"/>
        <w:rPr>
          <w:rFonts w:ascii="DM Sans" w:hAnsi="DM Sans" w:cs="Arial"/>
          <w:sz w:val="13"/>
          <w:szCs w:val="13"/>
          <w:lang w:val="nl-NL"/>
        </w:rPr>
      </w:pPr>
      <w:r w:rsidRPr="00FB638A">
        <w:rPr>
          <w:rFonts w:ascii="DM Sans" w:hAnsi="DM Sans" w:cs="Arial"/>
          <w:sz w:val="13"/>
          <w:szCs w:val="13"/>
          <w:lang w:val="nl-NL"/>
        </w:rPr>
        <w:t>"i</w:t>
      </w:r>
      <w:r w:rsidR="00540C68" w:rsidRPr="00FB638A">
        <w:rPr>
          <w:rFonts w:ascii="DM Sans" w:hAnsi="DM Sans" w:cs="Arial"/>
          <w:sz w:val="13"/>
          <w:szCs w:val="13"/>
          <w:lang w:val="nl-NL"/>
        </w:rPr>
        <w:t>2021</w:t>
      </w:r>
      <w:r w:rsidRPr="00FB638A">
        <w:rPr>
          <w:rFonts w:ascii="DM Sans" w:hAnsi="DM Sans" w:cs="Arial"/>
          <w:sz w:val="13"/>
          <w:szCs w:val="13"/>
          <w:lang w:val="nl-NL"/>
        </w:rPr>
        <w:t>" is ditzelfde indexcijfer zoals het werd opgenomen vóór de aanvang van de werken waarvoor gedeeltelijke betaling wordt gevraagd.</w:t>
      </w:r>
    </w:p>
    <w:p w14:paraId="6B4B35C6" w14:textId="77777777" w:rsidR="008277D9" w:rsidRPr="008277D9" w:rsidRDefault="008277D9" w:rsidP="008277D9">
      <w:pPr>
        <w:spacing w:after="0" w:line="240" w:lineRule="auto"/>
        <w:ind w:right="-141"/>
        <w:jc w:val="both"/>
        <w:rPr>
          <w:rFonts w:ascii="DM Sans" w:hAnsi="DM Sans" w:cs="Arial"/>
          <w:sz w:val="13"/>
          <w:szCs w:val="13"/>
          <w:lang w:val="nl-NL"/>
        </w:rPr>
      </w:pPr>
      <w:r w:rsidRPr="008277D9">
        <w:rPr>
          <w:rFonts w:ascii="DM Sans" w:hAnsi="DM Sans" w:cs="Arial"/>
          <w:sz w:val="13"/>
          <w:szCs w:val="13"/>
          <w:lang w:val="nl-NL"/>
        </w:rPr>
        <w:t>“c” is een vaste factor die minstens 0,20 moet bedragen.</w:t>
      </w:r>
    </w:p>
    <w:p w14:paraId="485ABC1C" w14:textId="096A1203" w:rsidR="008277D9" w:rsidRPr="00FB638A" w:rsidRDefault="008277D9" w:rsidP="008277D9">
      <w:pPr>
        <w:spacing w:after="0" w:line="240" w:lineRule="auto"/>
        <w:ind w:right="-141"/>
        <w:jc w:val="both"/>
        <w:rPr>
          <w:rFonts w:ascii="DM Sans" w:hAnsi="DM Sans" w:cs="Arial"/>
          <w:sz w:val="13"/>
          <w:szCs w:val="13"/>
          <w:lang w:val="nl-NL"/>
        </w:rPr>
      </w:pPr>
      <w:r w:rsidRPr="008277D9">
        <w:rPr>
          <w:rFonts w:ascii="DM Sans" w:hAnsi="DM Sans" w:cs="Arial"/>
          <w:sz w:val="13"/>
          <w:szCs w:val="13"/>
          <w:lang w:val="nl-NL"/>
        </w:rPr>
        <w:t>“a” en “b” zijn de coëfficiënten die het aandeel weergeven van respectievelijk de loonkost en de materiaalkost in het totaal van de kostprijs.</w:t>
      </w:r>
    </w:p>
    <w:p w14:paraId="0DBBD797" w14:textId="34436A01" w:rsidR="003C0EDC" w:rsidRDefault="003C0EDC" w:rsidP="006475CD">
      <w:pPr>
        <w:spacing w:after="0" w:line="240" w:lineRule="auto"/>
        <w:ind w:right="-141"/>
        <w:jc w:val="both"/>
        <w:rPr>
          <w:rFonts w:ascii="DM Sans" w:hAnsi="DM Sans" w:cs="Arial"/>
          <w:b/>
          <w:sz w:val="13"/>
          <w:szCs w:val="13"/>
          <w:lang w:val="nl-NL"/>
        </w:rPr>
      </w:pPr>
      <w:r w:rsidRPr="00CA647D">
        <w:rPr>
          <w:rFonts w:ascii="DM Sans" w:hAnsi="DM Sans" w:cs="Arial"/>
          <w:b/>
          <w:sz w:val="13"/>
          <w:szCs w:val="13"/>
          <w:lang w:val="nl-NL"/>
        </w:rPr>
        <w:t xml:space="preserve">Artikel </w:t>
      </w:r>
      <w:r w:rsidR="005C3B4A">
        <w:rPr>
          <w:rFonts w:ascii="DM Sans" w:hAnsi="DM Sans" w:cs="Arial"/>
          <w:b/>
          <w:sz w:val="13"/>
          <w:szCs w:val="13"/>
          <w:lang w:val="nl-NL"/>
        </w:rPr>
        <w:t>5</w:t>
      </w:r>
      <w:r w:rsidRPr="00CA647D">
        <w:rPr>
          <w:rFonts w:ascii="DM Sans" w:hAnsi="DM Sans" w:cs="Arial"/>
          <w:b/>
          <w:sz w:val="13"/>
          <w:szCs w:val="13"/>
          <w:lang w:val="nl-NL"/>
        </w:rPr>
        <w:t xml:space="preserve"> </w:t>
      </w:r>
      <w:r w:rsidR="00B33B43">
        <w:rPr>
          <w:rFonts w:ascii="DM Sans" w:hAnsi="DM Sans" w:cs="Arial"/>
          <w:b/>
          <w:sz w:val="13"/>
          <w:szCs w:val="13"/>
          <w:lang w:val="nl-NL"/>
        </w:rPr>
        <w:t>–</w:t>
      </w:r>
      <w:r w:rsidRPr="00CA647D">
        <w:rPr>
          <w:rFonts w:ascii="DM Sans" w:hAnsi="DM Sans" w:cs="Arial"/>
          <w:b/>
          <w:sz w:val="13"/>
          <w:szCs w:val="13"/>
          <w:lang w:val="nl-NL"/>
        </w:rPr>
        <w:t xml:space="preserve"> </w:t>
      </w:r>
      <w:r w:rsidR="00B33B43">
        <w:rPr>
          <w:rFonts w:ascii="DM Sans" w:hAnsi="DM Sans" w:cs="Arial"/>
          <w:b/>
          <w:sz w:val="13"/>
          <w:szCs w:val="13"/>
          <w:lang w:val="nl-NL"/>
        </w:rPr>
        <w:t>Verandering van omstandigheden</w:t>
      </w:r>
    </w:p>
    <w:p w14:paraId="51E1D8B6" w14:textId="13665550" w:rsidR="00CA647D" w:rsidRPr="006475CD" w:rsidRDefault="00026D5A" w:rsidP="006475CD">
      <w:pPr>
        <w:pStyle w:val="PlainText"/>
        <w:jc w:val="both"/>
        <w:rPr>
          <w:rFonts w:cs="Arial"/>
          <w:sz w:val="13"/>
          <w:szCs w:val="13"/>
        </w:rPr>
      </w:pPr>
      <w:r>
        <w:rPr>
          <w:rFonts w:ascii="DM Sans" w:hAnsi="DM Sans" w:cs="Arial"/>
          <w:sz w:val="13"/>
          <w:szCs w:val="13"/>
          <w:lang w:val="nl-BE"/>
        </w:rPr>
        <w:t xml:space="preserve">5-1 </w:t>
      </w:r>
      <w:r w:rsidR="00CA647D" w:rsidRPr="006475CD">
        <w:rPr>
          <w:rFonts w:ascii="DM Sans" w:hAnsi="DM Sans" w:cs="Arial"/>
          <w:sz w:val="13"/>
          <w:szCs w:val="13"/>
          <w:lang w:val="nl-BE"/>
        </w:rPr>
        <w:t xml:space="preserve">Indien </w:t>
      </w:r>
      <w:r w:rsidR="00BE2132">
        <w:rPr>
          <w:rFonts w:ascii="DM Sans" w:hAnsi="DM Sans" w:cs="Arial"/>
          <w:sz w:val="13"/>
          <w:szCs w:val="13"/>
          <w:lang w:val="nl-BE"/>
        </w:rPr>
        <w:t xml:space="preserve">cumulatief </w:t>
      </w:r>
      <w:r w:rsidR="00CA647D" w:rsidRPr="006475CD">
        <w:rPr>
          <w:rFonts w:ascii="DM Sans" w:hAnsi="DM Sans" w:cs="Arial"/>
          <w:sz w:val="13"/>
          <w:szCs w:val="13"/>
          <w:lang w:val="nl-BE"/>
        </w:rPr>
        <w:t xml:space="preserve">aan volgende vereisten is voldaan kan een partij aan de andere partij vragen om het contract te heronderhandelen met het oog op </w:t>
      </w:r>
      <w:r w:rsidR="008B6252">
        <w:rPr>
          <w:rFonts w:ascii="DM Sans" w:hAnsi="DM Sans" w:cs="Arial"/>
          <w:sz w:val="13"/>
          <w:szCs w:val="13"/>
          <w:lang w:val="nl-BE"/>
        </w:rPr>
        <w:t xml:space="preserve">het herstel </w:t>
      </w:r>
      <w:r w:rsidR="00CA647D" w:rsidRPr="006475CD">
        <w:rPr>
          <w:rFonts w:ascii="DM Sans" w:hAnsi="DM Sans" w:cs="Arial"/>
          <w:sz w:val="13"/>
          <w:szCs w:val="13"/>
          <w:lang w:val="nl-BE"/>
        </w:rPr>
        <w:t xml:space="preserve">van het oorspronkelijk contractueel evenwicht of een beëindiging van het contract: </w:t>
      </w:r>
    </w:p>
    <w:p w14:paraId="60439E40" w14:textId="77777777" w:rsidR="00CA647D" w:rsidRPr="006475CD" w:rsidRDefault="00CA647D" w:rsidP="006475CD">
      <w:pPr>
        <w:pStyle w:val="PlainText"/>
        <w:numPr>
          <w:ilvl w:val="0"/>
          <w:numId w:val="3"/>
        </w:numPr>
        <w:ind w:left="284" w:hanging="284"/>
        <w:jc w:val="both"/>
        <w:rPr>
          <w:rFonts w:cs="Arial"/>
          <w:sz w:val="13"/>
          <w:szCs w:val="13"/>
        </w:rPr>
      </w:pPr>
      <w:r w:rsidRPr="006475CD">
        <w:rPr>
          <w:rFonts w:ascii="DM Sans" w:hAnsi="DM Sans" w:cs="Arial"/>
          <w:sz w:val="13"/>
          <w:szCs w:val="13"/>
          <w:lang w:val="nl-BE"/>
        </w:rPr>
        <w:t>een verandering van omstandigheden die de uitvoering van het contract buitensporig bezwarend maakt, dermate dat de uitvoering ervan redelijkerwijze niet langer kan worden geëist;</w:t>
      </w:r>
    </w:p>
    <w:p w14:paraId="1D1AD8D1" w14:textId="77777777" w:rsidR="00CA647D" w:rsidRPr="006475CD" w:rsidRDefault="00CA647D" w:rsidP="006475CD">
      <w:pPr>
        <w:pStyle w:val="PlainText"/>
        <w:numPr>
          <w:ilvl w:val="0"/>
          <w:numId w:val="3"/>
        </w:numPr>
        <w:ind w:left="284" w:hanging="284"/>
        <w:jc w:val="both"/>
        <w:rPr>
          <w:rFonts w:cs="Arial"/>
          <w:sz w:val="13"/>
          <w:szCs w:val="13"/>
        </w:rPr>
      </w:pPr>
      <w:r w:rsidRPr="006475CD">
        <w:rPr>
          <w:rFonts w:ascii="DM Sans" w:hAnsi="DM Sans" w:cs="Arial"/>
          <w:sz w:val="13"/>
          <w:szCs w:val="13"/>
          <w:lang w:val="nl-BE"/>
        </w:rPr>
        <w:t>die onvoorzienbaar was bij de contractsluiting;</w:t>
      </w:r>
    </w:p>
    <w:p w14:paraId="29FC7C0E" w14:textId="3FA7C5F4" w:rsidR="00CA647D" w:rsidRPr="006475CD" w:rsidRDefault="00CA647D" w:rsidP="006475CD">
      <w:pPr>
        <w:pStyle w:val="PlainText"/>
        <w:numPr>
          <w:ilvl w:val="0"/>
          <w:numId w:val="3"/>
        </w:numPr>
        <w:ind w:left="284" w:hanging="284"/>
        <w:jc w:val="both"/>
        <w:rPr>
          <w:rFonts w:cs="Arial"/>
          <w:sz w:val="13"/>
          <w:szCs w:val="13"/>
        </w:rPr>
      </w:pPr>
      <w:r w:rsidRPr="006475CD">
        <w:rPr>
          <w:rFonts w:ascii="DM Sans" w:hAnsi="DM Sans" w:cs="Arial"/>
          <w:sz w:val="13"/>
          <w:szCs w:val="13"/>
          <w:lang w:val="nl-BE"/>
        </w:rPr>
        <w:t>die ontoerekenbaar is aan de schuldenaar</w:t>
      </w:r>
      <w:r w:rsidR="00B33B43">
        <w:rPr>
          <w:rFonts w:ascii="DM Sans" w:hAnsi="DM Sans" w:cs="Arial"/>
          <w:sz w:val="13"/>
          <w:szCs w:val="13"/>
          <w:lang w:val="nl-BE"/>
        </w:rPr>
        <w:t xml:space="preserve"> die zich erop beroept</w:t>
      </w:r>
      <w:r w:rsidRPr="006475CD">
        <w:rPr>
          <w:rFonts w:ascii="DM Sans" w:hAnsi="DM Sans" w:cs="Arial"/>
          <w:sz w:val="13"/>
          <w:szCs w:val="13"/>
          <w:lang w:val="nl-BE"/>
        </w:rPr>
        <w:t xml:space="preserve"> </w:t>
      </w:r>
    </w:p>
    <w:p w14:paraId="562FEC6B" w14:textId="0438FCF2" w:rsidR="00CA647D" w:rsidRPr="006475CD" w:rsidRDefault="00B33B43" w:rsidP="006475CD">
      <w:pPr>
        <w:pStyle w:val="PlainText"/>
        <w:numPr>
          <w:ilvl w:val="0"/>
          <w:numId w:val="3"/>
        </w:numPr>
        <w:ind w:left="284" w:hanging="284"/>
        <w:jc w:val="both"/>
        <w:rPr>
          <w:rFonts w:cs="Arial"/>
          <w:sz w:val="13"/>
          <w:szCs w:val="13"/>
        </w:rPr>
      </w:pPr>
      <w:r>
        <w:rPr>
          <w:rFonts w:ascii="DM Sans" w:hAnsi="DM Sans" w:cs="Arial"/>
          <w:sz w:val="13"/>
          <w:szCs w:val="13"/>
          <w:lang w:val="nl-BE"/>
        </w:rPr>
        <w:t xml:space="preserve">en </w:t>
      </w:r>
      <w:r w:rsidR="00CA647D" w:rsidRPr="006475CD">
        <w:rPr>
          <w:rFonts w:ascii="DM Sans" w:hAnsi="DM Sans" w:cs="Arial"/>
          <w:sz w:val="13"/>
          <w:szCs w:val="13"/>
          <w:lang w:val="nl-BE"/>
        </w:rPr>
        <w:t>de schuldenaar dit risico niet voor zijn rekening heeft genomen.</w:t>
      </w:r>
    </w:p>
    <w:p w14:paraId="078D9BB7" w14:textId="57E3A937" w:rsidR="00CA647D" w:rsidRPr="006475CD" w:rsidRDefault="00CA647D" w:rsidP="006475CD">
      <w:pPr>
        <w:pStyle w:val="PlainText"/>
        <w:jc w:val="both"/>
        <w:rPr>
          <w:rFonts w:cs="Arial"/>
          <w:sz w:val="13"/>
          <w:szCs w:val="13"/>
        </w:rPr>
      </w:pPr>
      <w:r w:rsidRPr="006475CD">
        <w:rPr>
          <w:rFonts w:ascii="DM Sans" w:hAnsi="DM Sans" w:cs="Arial"/>
          <w:sz w:val="13"/>
          <w:szCs w:val="13"/>
          <w:lang w:val="nl-BE"/>
        </w:rPr>
        <w:t>De partijen blijven hun verbintenissen nakomen in de loop van de heronderhandelingen.</w:t>
      </w:r>
    </w:p>
    <w:p w14:paraId="5E9B82F6" w14:textId="77777777" w:rsidR="00CA647D" w:rsidRPr="006475CD" w:rsidRDefault="00CA647D" w:rsidP="006475CD">
      <w:pPr>
        <w:pStyle w:val="PlainText"/>
        <w:jc w:val="both"/>
        <w:rPr>
          <w:rFonts w:cs="Arial"/>
          <w:sz w:val="13"/>
          <w:szCs w:val="13"/>
        </w:rPr>
      </w:pPr>
      <w:r w:rsidRPr="006475CD">
        <w:rPr>
          <w:rFonts w:ascii="DM Sans" w:hAnsi="DM Sans" w:cs="Arial"/>
          <w:sz w:val="13"/>
          <w:szCs w:val="13"/>
          <w:lang w:val="nl-BE"/>
        </w:rPr>
        <w:t>Kunnen onder andere en afhankelijk van de concrete feiten in aanmerking komen als omstandigheden die heronderhandelingen rechtvaardigen:</w:t>
      </w:r>
    </w:p>
    <w:p w14:paraId="0EFBFC26" w14:textId="37EC4522" w:rsidR="00CA647D" w:rsidRPr="006475CD" w:rsidRDefault="00CA647D" w:rsidP="006475CD">
      <w:pPr>
        <w:pStyle w:val="PlainText"/>
        <w:numPr>
          <w:ilvl w:val="0"/>
          <w:numId w:val="4"/>
        </w:numPr>
        <w:ind w:left="284" w:hanging="284"/>
        <w:jc w:val="both"/>
        <w:rPr>
          <w:rFonts w:cs="Arial"/>
          <w:sz w:val="13"/>
          <w:szCs w:val="13"/>
        </w:rPr>
      </w:pPr>
      <w:r w:rsidRPr="006475CD">
        <w:rPr>
          <w:rFonts w:ascii="DM Sans" w:hAnsi="DM Sans" w:cs="Arial"/>
          <w:sz w:val="13"/>
          <w:szCs w:val="13"/>
          <w:lang w:val="nl-BE"/>
        </w:rPr>
        <w:t>gewijzigde sociaal</w:t>
      </w:r>
      <w:r w:rsidR="002E5935">
        <w:rPr>
          <w:rFonts w:ascii="DM Sans" w:hAnsi="DM Sans" w:cs="Arial"/>
          <w:sz w:val="13"/>
          <w:szCs w:val="13"/>
          <w:lang w:val="nl-BE"/>
        </w:rPr>
        <w:t>-</w:t>
      </w:r>
      <w:r w:rsidRPr="006475CD">
        <w:rPr>
          <w:rFonts w:ascii="DM Sans" w:hAnsi="DM Sans" w:cs="Arial"/>
          <w:sz w:val="13"/>
          <w:szCs w:val="13"/>
          <w:lang w:val="nl-BE"/>
        </w:rPr>
        <w:t>economische omstandigheden zoals aanhoudende abnormale prijsstijgingen of algemene bevoorradingsproblemen van grondstoffen, materialen en energie ten gevolge van een oorlog, embargo, of andere internationale economische sancties, staking, epidemie, pandemie, een algemene structurele marktverstoring, belangrijke wijzigingen in de wisselkoersen,</w:t>
      </w:r>
      <w:r w:rsidR="00E26598">
        <w:rPr>
          <w:rFonts w:ascii="DM Sans" w:hAnsi="DM Sans" w:cs="Arial"/>
          <w:sz w:val="13"/>
          <w:szCs w:val="13"/>
          <w:lang w:val="nl-BE"/>
        </w:rPr>
        <w:t xml:space="preserve"> </w:t>
      </w:r>
      <w:r w:rsidRPr="006475CD">
        <w:rPr>
          <w:rFonts w:ascii="DM Sans" w:hAnsi="DM Sans" w:cs="Arial"/>
          <w:sz w:val="13"/>
          <w:szCs w:val="13"/>
          <w:lang w:val="nl-BE"/>
        </w:rPr>
        <w:t>…</w:t>
      </w:r>
    </w:p>
    <w:p w14:paraId="7404FD0B" w14:textId="77777777" w:rsidR="00CA647D" w:rsidRPr="006475CD" w:rsidRDefault="00CA647D" w:rsidP="006475CD">
      <w:pPr>
        <w:pStyle w:val="PlainText"/>
        <w:numPr>
          <w:ilvl w:val="0"/>
          <w:numId w:val="4"/>
        </w:numPr>
        <w:ind w:left="284" w:hanging="284"/>
        <w:jc w:val="both"/>
        <w:rPr>
          <w:rFonts w:cs="Arial"/>
          <w:sz w:val="13"/>
          <w:szCs w:val="13"/>
        </w:rPr>
      </w:pPr>
      <w:r w:rsidRPr="006475CD">
        <w:rPr>
          <w:rFonts w:ascii="DM Sans" w:hAnsi="DM Sans" w:cs="Arial"/>
          <w:sz w:val="13"/>
          <w:szCs w:val="13"/>
          <w:lang w:val="nl-BE"/>
        </w:rPr>
        <w:t xml:space="preserve">een aanpassing of nieuwigheid van de wetgeving en/of regelgeving en/of bindende adviezen van officiële instanties gepubliceerd en in werking getreden na datum van ondertekening van het contract. </w:t>
      </w:r>
    </w:p>
    <w:p w14:paraId="7E6C7485" w14:textId="1F4D2E5B" w:rsidR="00CA647D" w:rsidRPr="006475CD" w:rsidRDefault="00026D5A" w:rsidP="006475CD">
      <w:pPr>
        <w:pStyle w:val="PlainText"/>
        <w:jc w:val="both"/>
        <w:rPr>
          <w:rFonts w:cs="Arial"/>
          <w:sz w:val="13"/>
          <w:szCs w:val="13"/>
        </w:rPr>
      </w:pPr>
      <w:r>
        <w:rPr>
          <w:rFonts w:ascii="DM Sans" w:hAnsi="DM Sans" w:cs="Arial"/>
          <w:sz w:val="13"/>
          <w:szCs w:val="13"/>
          <w:lang w:val="nl-BE"/>
        </w:rPr>
        <w:t xml:space="preserve">5-2 </w:t>
      </w:r>
      <w:r w:rsidR="00CA647D" w:rsidRPr="006475CD">
        <w:rPr>
          <w:rFonts w:ascii="DM Sans" w:hAnsi="DM Sans" w:cs="Arial"/>
          <w:sz w:val="13"/>
          <w:szCs w:val="13"/>
          <w:lang w:val="nl-BE"/>
        </w:rPr>
        <w:t>Zodra een partij kennis heeft of behoort te hebben van</w:t>
      </w:r>
      <w:r w:rsidR="00E57BF0">
        <w:rPr>
          <w:rFonts w:ascii="DM Sans" w:hAnsi="DM Sans" w:cs="Arial"/>
          <w:sz w:val="13"/>
          <w:szCs w:val="13"/>
          <w:lang w:val="nl-BE"/>
        </w:rPr>
        <w:t xml:space="preserve"> de veranderde </w:t>
      </w:r>
      <w:r w:rsidR="00CA647D" w:rsidRPr="006475CD">
        <w:rPr>
          <w:rFonts w:ascii="DM Sans" w:hAnsi="DM Sans" w:cs="Arial"/>
          <w:sz w:val="13"/>
          <w:szCs w:val="13"/>
          <w:lang w:val="nl-BE"/>
        </w:rPr>
        <w:t xml:space="preserve">omstandigheden die een heronderhandeling van </w:t>
      </w:r>
      <w:r w:rsidR="00405132">
        <w:rPr>
          <w:rFonts w:ascii="DM Sans" w:hAnsi="DM Sans" w:cs="Arial"/>
          <w:sz w:val="13"/>
          <w:szCs w:val="13"/>
          <w:lang w:val="nl-BE"/>
        </w:rPr>
        <w:t>het contract</w:t>
      </w:r>
      <w:r w:rsidR="00B60239">
        <w:rPr>
          <w:rFonts w:ascii="DM Sans" w:hAnsi="DM Sans" w:cs="Arial"/>
          <w:sz w:val="13"/>
          <w:szCs w:val="13"/>
          <w:lang w:val="nl-BE"/>
        </w:rPr>
        <w:t xml:space="preserve"> r</w:t>
      </w:r>
      <w:r w:rsidR="00CA647D" w:rsidRPr="006475CD">
        <w:rPr>
          <w:rFonts w:ascii="DM Sans" w:hAnsi="DM Sans" w:cs="Arial"/>
          <w:sz w:val="13"/>
          <w:szCs w:val="13"/>
          <w:lang w:val="nl-BE"/>
        </w:rPr>
        <w:t xml:space="preserve">echtvaardigen, dient zij deze feiten aan de andere </w:t>
      </w:r>
      <w:r w:rsidR="006475CD" w:rsidRPr="006475CD">
        <w:rPr>
          <w:rFonts w:ascii="DM Sans" w:hAnsi="DM Sans" w:cs="Arial"/>
          <w:sz w:val="13"/>
          <w:szCs w:val="13"/>
          <w:lang w:val="nl-BE"/>
        </w:rPr>
        <w:t xml:space="preserve">partij </w:t>
      </w:r>
      <w:r w:rsidR="006475CD">
        <w:rPr>
          <w:rFonts w:ascii="DM Sans" w:hAnsi="DM Sans" w:cs="Arial"/>
          <w:sz w:val="13"/>
          <w:szCs w:val="13"/>
          <w:lang w:val="nl-BE"/>
        </w:rPr>
        <w:t>binnen</w:t>
      </w:r>
      <w:r w:rsidR="008B6252">
        <w:rPr>
          <w:rFonts w:ascii="DM Sans" w:hAnsi="DM Sans" w:cs="Arial"/>
          <w:sz w:val="13"/>
          <w:szCs w:val="13"/>
          <w:lang w:val="nl-BE"/>
        </w:rPr>
        <w:t xml:space="preserve"> de 10 werkdagen </w:t>
      </w:r>
      <w:r w:rsidR="00CA647D" w:rsidRPr="006475CD">
        <w:rPr>
          <w:rFonts w:ascii="DM Sans" w:hAnsi="DM Sans" w:cs="Arial"/>
          <w:sz w:val="13"/>
          <w:szCs w:val="13"/>
          <w:lang w:val="nl-BE"/>
        </w:rPr>
        <w:t xml:space="preserve">schriftelijk te melden. Partijen </w:t>
      </w:r>
      <w:r w:rsidR="00B94590">
        <w:rPr>
          <w:rFonts w:ascii="DM Sans" w:hAnsi="DM Sans" w:cs="Arial"/>
          <w:sz w:val="13"/>
          <w:szCs w:val="13"/>
          <w:lang w:val="nl-BE"/>
        </w:rPr>
        <w:t>zullen</w:t>
      </w:r>
      <w:r w:rsidR="00CA647D" w:rsidRPr="006475CD">
        <w:rPr>
          <w:rFonts w:ascii="DM Sans" w:hAnsi="DM Sans" w:cs="Arial"/>
          <w:sz w:val="13"/>
          <w:szCs w:val="13"/>
          <w:lang w:val="nl-BE"/>
        </w:rPr>
        <w:t xml:space="preserve"> de onderhandelingen aanvatten binnen de 10 werkdagen na verzending van de schriftelijke melding en deze te goeder trouw te voeren. In ieder geval moet de partij die de onderhandelingen aanvraagt, de andere partij informeren over de concrete impact van zodra dit mogelijk is.</w:t>
      </w:r>
    </w:p>
    <w:p w14:paraId="7C969445" w14:textId="77777777" w:rsidR="001614CC" w:rsidRDefault="00026D5A" w:rsidP="006475CD">
      <w:pPr>
        <w:pStyle w:val="PlainText"/>
        <w:jc w:val="both"/>
        <w:rPr>
          <w:rFonts w:ascii="DM Sans" w:hAnsi="DM Sans" w:cs="Arial"/>
          <w:sz w:val="13"/>
          <w:szCs w:val="13"/>
          <w:lang w:val="nl-BE"/>
        </w:rPr>
      </w:pPr>
      <w:r>
        <w:rPr>
          <w:rFonts w:ascii="DM Sans" w:hAnsi="DM Sans" w:cs="Arial"/>
          <w:sz w:val="13"/>
          <w:szCs w:val="13"/>
          <w:lang w:val="nl-BE"/>
        </w:rPr>
        <w:t xml:space="preserve">5-3 </w:t>
      </w:r>
      <w:r w:rsidR="00CA647D" w:rsidRPr="006475CD">
        <w:rPr>
          <w:rFonts w:ascii="DM Sans" w:hAnsi="DM Sans" w:cs="Arial"/>
          <w:sz w:val="13"/>
          <w:szCs w:val="13"/>
          <w:lang w:val="nl-BE"/>
        </w:rPr>
        <w:t xml:space="preserve">Bij afwijzing of mislukking van de heronderhandelingen binnen een redelijke termijn, kunnen partijen via alternatieve geschillenregeling, dan wel de rechter op verzoek van </w:t>
      </w:r>
      <w:r w:rsidR="008B6252">
        <w:rPr>
          <w:rFonts w:ascii="DM Sans" w:hAnsi="DM Sans" w:cs="Arial"/>
          <w:sz w:val="13"/>
          <w:szCs w:val="13"/>
          <w:lang w:val="nl-BE"/>
        </w:rPr>
        <w:t>é</w:t>
      </w:r>
      <w:r w:rsidR="00CA647D" w:rsidRPr="006475CD">
        <w:rPr>
          <w:rFonts w:ascii="DM Sans" w:hAnsi="DM Sans" w:cs="Arial"/>
          <w:sz w:val="13"/>
          <w:szCs w:val="13"/>
          <w:lang w:val="nl-BE"/>
        </w:rPr>
        <w:t xml:space="preserve">én van </w:t>
      </w:r>
      <w:r w:rsidR="008B6252">
        <w:rPr>
          <w:rFonts w:ascii="DM Sans" w:hAnsi="DM Sans" w:cs="Arial"/>
          <w:sz w:val="13"/>
          <w:szCs w:val="13"/>
          <w:lang w:val="nl-BE"/>
        </w:rPr>
        <w:t>hen</w:t>
      </w:r>
      <w:r w:rsidR="00CA647D" w:rsidRPr="006475CD">
        <w:rPr>
          <w:rFonts w:ascii="DM Sans" w:hAnsi="DM Sans" w:cs="Arial"/>
          <w:sz w:val="13"/>
          <w:szCs w:val="13"/>
          <w:lang w:val="nl-BE"/>
        </w:rPr>
        <w:t xml:space="preserve"> ofwel het contract aanpassen om het in overeenstemming te brengen met hetgeen de partijen redelijkerwijze zouden zijn overeengekomen op het tijdstip van de contractsluiting indien zij rekening hadden gehouden met de </w:t>
      </w:r>
      <w:r w:rsidR="00AA1CE3">
        <w:rPr>
          <w:rFonts w:ascii="DM Sans" w:hAnsi="DM Sans" w:cs="Arial"/>
          <w:sz w:val="13"/>
          <w:szCs w:val="13"/>
          <w:lang w:val="nl-BE"/>
        </w:rPr>
        <w:t>veranderde</w:t>
      </w:r>
      <w:r w:rsidR="00CA647D" w:rsidRPr="006475CD">
        <w:rPr>
          <w:rFonts w:ascii="DM Sans" w:hAnsi="DM Sans" w:cs="Arial"/>
          <w:sz w:val="13"/>
          <w:szCs w:val="13"/>
          <w:lang w:val="nl-BE"/>
        </w:rPr>
        <w:t xml:space="preserve"> omstandigheden, </w:t>
      </w:r>
      <w:r w:rsidR="001614CC" w:rsidRPr="001614CC">
        <w:rPr>
          <w:rFonts w:ascii="DM Sans" w:hAnsi="DM Sans" w:cs="Arial"/>
          <w:sz w:val="13"/>
          <w:szCs w:val="13"/>
          <w:lang w:val="nl-BE"/>
        </w:rPr>
        <w:t>ofwel het contract geheel of gedeeltelijk beëindigen op een datum die niet mag voorafgaan aan de veranderde omstandigheden en volgens de modaliteiten waarover ze zullen akkoord gaan of die de instantie belast met de alternatieve geschillenregeling, dan wel de rechter vaststelt.</w:t>
      </w:r>
    </w:p>
    <w:p w14:paraId="3AEE41C9" w14:textId="57F21182" w:rsidR="00CA647D" w:rsidRPr="006475CD" w:rsidRDefault="00CA647D" w:rsidP="006475CD">
      <w:pPr>
        <w:pStyle w:val="PlainText"/>
        <w:jc w:val="both"/>
        <w:rPr>
          <w:rFonts w:cs="Arial"/>
          <w:b/>
          <w:sz w:val="13"/>
          <w:szCs w:val="13"/>
        </w:rPr>
      </w:pPr>
      <w:r w:rsidRPr="006475CD">
        <w:rPr>
          <w:rFonts w:ascii="DM Sans" w:hAnsi="DM Sans" w:cs="Arial"/>
          <w:b/>
          <w:sz w:val="13"/>
          <w:szCs w:val="13"/>
          <w:lang w:val="nl-BE"/>
        </w:rPr>
        <w:t xml:space="preserve">Artikel </w:t>
      </w:r>
      <w:r w:rsidR="00E57BF0">
        <w:rPr>
          <w:rFonts w:ascii="DM Sans" w:hAnsi="DM Sans" w:cs="Arial"/>
          <w:b/>
          <w:sz w:val="13"/>
          <w:szCs w:val="13"/>
          <w:lang w:val="nl-BE"/>
        </w:rPr>
        <w:t>6</w:t>
      </w:r>
      <w:r w:rsidRPr="006475CD">
        <w:rPr>
          <w:rFonts w:ascii="DM Sans" w:hAnsi="DM Sans" w:cs="Arial"/>
          <w:b/>
          <w:sz w:val="13"/>
          <w:szCs w:val="13"/>
          <w:lang w:val="nl-BE"/>
        </w:rPr>
        <w:t xml:space="preserve"> – Overmacht</w:t>
      </w:r>
    </w:p>
    <w:p w14:paraId="615EA12C" w14:textId="0415BEAF" w:rsidR="00CA647D" w:rsidRPr="006475CD" w:rsidRDefault="00026D5A" w:rsidP="006475CD">
      <w:pPr>
        <w:pStyle w:val="PlainText"/>
        <w:jc w:val="both"/>
        <w:rPr>
          <w:rFonts w:cs="Arial"/>
          <w:sz w:val="13"/>
          <w:szCs w:val="13"/>
        </w:rPr>
      </w:pPr>
      <w:r>
        <w:rPr>
          <w:rFonts w:ascii="DM Sans" w:hAnsi="DM Sans" w:cs="Arial"/>
          <w:sz w:val="13"/>
          <w:szCs w:val="13"/>
          <w:lang w:val="nl-BE"/>
        </w:rPr>
        <w:t xml:space="preserve">6-1 </w:t>
      </w:r>
      <w:r w:rsidR="00CA647D" w:rsidRPr="006475CD">
        <w:rPr>
          <w:rFonts w:ascii="DM Sans" w:hAnsi="DM Sans" w:cs="Arial"/>
          <w:sz w:val="13"/>
          <w:szCs w:val="13"/>
          <w:lang w:val="nl-BE"/>
        </w:rPr>
        <w:t>Er is sprake van overmacht in geval van ontoerekenbare onmogelijkheid voor één van de partijen om haar verbintenis na te komen. Hierbij kan rekening worden gehouden met het onvoorzienbaar en het onvermijdbaar karakter van het beletsel tot nakoming.</w:t>
      </w:r>
    </w:p>
    <w:p w14:paraId="0659F712" w14:textId="5FD1E571" w:rsidR="00CA647D" w:rsidRPr="006475CD" w:rsidRDefault="00CA647D" w:rsidP="006475CD">
      <w:pPr>
        <w:pStyle w:val="PlainText"/>
        <w:jc w:val="both"/>
        <w:rPr>
          <w:rFonts w:cs="Arial"/>
          <w:sz w:val="13"/>
          <w:szCs w:val="13"/>
        </w:rPr>
      </w:pPr>
      <w:r w:rsidRPr="006475CD">
        <w:rPr>
          <w:rFonts w:ascii="DM Sans" w:hAnsi="DM Sans" w:cs="Arial"/>
          <w:sz w:val="13"/>
          <w:szCs w:val="13"/>
          <w:lang w:val="nl-BE"/>
        </w:rPr>
        <w:t>Als overmacht kunnen o.a. volgende situaties in aanmerking worden genomen: elke situatie die aan de controle van één van de partijen ontsnapt, zoals brand, arbeidsconflicten (staking), pandemie, oorlog, opeising, embargo, algemene transporttekorten, energierestricties of energietekorten, onbeschikbaarheden van materialen en materieel, voor zover deze te wijten zijn aan een geval van overmacht zoals hierboven omschreven.</w:t>
      </w:r>
    </w:p>
    <w:p w14:paraId="44681819" w14:textId="77777777" w:rsidR="00CA647D" w:rsidRPr="006475CD" w:rsidRDefault="00CA647D" w:rsidP="006475CD">
      <w:pPr>
        <w:pStyle w:val="PlainText"/>
        <w:jc w:val="both"/>
        <w:rPr>
          <w:rFonts w:cs="Arial"/>
          <w:sz w:val="13"/>
          <w:szCs w:val="13"/>
        </w:rPr>
      </w:pPr>
      <w:r w:rsidRPr="006475CD">
        <w:rPr>
          <w:rFonts w:ascii="DM Sans" w:hAnsi="DM Sans" w:cs="Arial"/>
          <w:sz w:val="13"/>
          <w:szCs w:val="13"/>
          <w:lang w:val="nl-BE"/>
        </w:rPr>
        <w:t>Bij definitieve overmacht zijn de partijen tegenover mekaar volledig bevrijd van hun verbintenissen en zal het contract ontbonden worden.</w:t>
      </w:r>
    </w:p>
    <w:p w14:paraId="68715783" w14:textId="77777777" w:rsidR="00CA647D" w:rsidRPr="006475CD" w:rsidRDefault="00CA647D" w:rsidP="006475CD">
      <w:pPr>
        <w:pStyle w:val="PlainText"/>
        <w:jc w:val="both"/>
        <w:rPr>
          <w:rFonts w:cs="Arial"/>
          <w:sz w:val="13"/>
          <w:szCs w:val="13"/>
        </w:rPr>
      </w:pPr>
      <w:r w:rsidRPr="006475CD">
        <w:rPr>
          <w:rFonts w:ascii="DM Sans" w:hAnsi="DM Sans" w:cs="Arial"/>
          <w:sz w:val="13"/>
          <w:szCs w:val="13"/>
          <w:lang w:val="nl-BE"/>
        </w:rPr>
        <w:t xml:space="preserve">Bij tijdelijke overmacht is de nakoming van de verbintenis opgeschort voor de duur van de tijdelijke onmogelijkheid, vermeerderd met de tijd die nodig is om de werf weer op te starten. Indien de opschorting onredelijk lang duurt ten aanzien van de oorspronkelijke vooropgestelde uitvoeringstermijn, dan beschikt elke partij over de mogelijkheid om het contract te ontbinden, na een voorafgaande ingebrekestelling die, 10 werkdagen na de verzending ervan, zonder reactie is gebleven. </w:t>
      </w:r>
    </w:p>
    <w:p w14:paraId="63106DBB" w14:textId="7F33A1FC" w:rsidR="00CA647D" w:rsidRPr="00CA647D" w:rsidRDefault="00026D5A" w:rsidP="006475CD">
      <w:pPr>
        <w:spacing w:after="0" w:line="240" w:lineRule="auto"/>
        <w:ind w:right="-141"/>
        <w:jc w:val="both"/>
        <w:rPr>
          <w:rFonts w:ascii="DM Sans" w:hAnsi="DM Sans" w:cs="Arial"/>
          <w:b/>
          <w:sz w:val="13"/>
          <w:szCs w:val="13"/>
          <w:lang w:val="nl-NL"/>
        </w:rPr>
      </w:pPr>
      <w:r>
        <w:rPr>
          <w:rFonts w:ascii="DM Sans" w:eastAsia="Times New Roman" w:hAnsi="DM Sans" w:cs="Arial"/>
          <w:sz w:val="13"/>
          <w:szCs w:val="13"/>
          <w:lang w:val="nl-BE"/>
        </w:rPr>
        <w:t xml:space="preserve">6-2 </w:t>
      </w:r>
      <w:r w:rsidR="00CA647D" w:rsidRPr="006475CD">
        <w:rPr>
          <w:rFonts w:ascii="DM Sans" w:eastAsia="Times New Roman" w:hAnsi="DM Sans" w:cs="Arial"/>
          <w:sz w:val="13"/>
          <w:szCs w:val="13"/>
          <w:lang w:val="nl-BE"/>
        </w:rPr>
        <w:t xml:space="preserve">Zodra een partij kennis heeft of behoort te hebben van een geval van overmacht, dient zij dit aan de andere partij schriftelijk te melden binnen de </w:t>
      </w:r>
      <w:r w:rsidR="00CA647D" w:rsidRPr="00CA647D">
        <w:rPr>
          <w:rFonts w:ascii="DM Sans" w:hAnsi="DM Sans" w:cs="Arial"/>
          <w:sz w:val="13"/>
          <w:szCs w:val="13"/>
          <w:lang w:val="nl-BE"/>
        </w:rPr>
        <w:t>10</w:t>
      </w:r>
      <w:r w:rsidR="00CA647D" w:rsidRPr="006475CD">
        <w:rPr>
          <w:rFonts w:ascii="DM Sans" w:eastAsia="Times New Roman" w:hAnsi="DM Sans" w:cs="Arial"/>
          <w:sz w:val="13"/>
          <w:szCs w:val="13"/>
          <w:lang w:val="nl-BE"/>
        </w:rPr>
        <w:t xml:space="preserve"> werkdagen</w:t>
      </w:r>
    </w:p>
    <w:p w14:paraId="2B666B45" w14:textId="18555325" w:rsidR="003C0EDC" w:rsidRPr="00FB638A" w:rsidRDefault="003C0EDC" w:rsidP="006475CD">
      <w:pPr>
        <w:spacing w:after="0" w:line="240" w:lineRule="auto"/>
        <w:ind w:right="-141"/>
        <w:jc w:val="both"/>
        <w:rPr>
          <w:rFonts w:ascii="DM Sans" w:hAnsi="DM Sans" w:cs="Arial"/>
          <w:b/>
          <w:sz w:val="13"/>
          <w:szCs w:val="13"/>
          <w:lang w:val="nl-NL"/>
        </w:rPr>
      </w:pPr>
      <w:r w:rsidRPr="00FB638A">
        <w:rPr>
          <w:rFonts w:ascii="DM Sans" w:hAnsi="DM Sans" w:cs="Arial"/>
          <w:b/>
          <w:sz w:val="13"/>
          <w:szCs w:val="13"/>
          <w:lang w:val="nl-NL"/>
        </w:rPr>
        <w:t xml:space="preserve">Artikel </w:t>
      </w:r>
      <w:r w:rsidR="00E57BF0">
        <w:rPr>
          <w:rFonts w:ascii="DM Sans" w:hAnsi="DM Sans" w:cs="Arial"/>
          <w:b/>
          <w:sz w:val="13"/>
          <w:szCs w:val="13"/>
          <w:lang w:val="nl-NL"/>
        </w:rPr>
        <w:t>7</w:t>
      </w:r>
      <w:r w:rsidRPr="00FB638A">
        <w:rPr>
          <w:rFonts w:ascii="DM Sans" w:hAnsi="DM Sans" w:cs="Arial"/>
          <w:b/>
          <w:sz w:val="13"/>
          <w:szCs w:val="13"/>
          <w:lang w:val="nl-NL"/>
        </w:rPr>
        <w:t xml:space="preserve"> </w:t>
      </w:r>
      <w:r w:rsidR="00B33B43">
        <w:rPr>
          <w:rFonts w:ascii="DM Sans" w:hAnsi="DM Sans" w:cs="Arial"/>
          <w:b/>
          <w:sz w:val="13"/>
          <w:szCs w:val="13"/>
          <w:lang w:val="nl-NL"/>
        </w:rPr>
        <w:t>–</w:t>
      </w:r>
      <w:r w:rsidRPr="00FB638A">
        <w:rPr>
          <w:rFonts w:ascii="DM Sans" w:hAnsi="DM Sans" w:cs="Arial"/>
          <w:b/>
          <w:sz w:val="13"/>
          <w:szCs w:val="13"/>
          <w:lang w:val="nl-NL"/>
        </w:rPr>
        <w:t xml:space="preserve"> Wijzigingen en meerwerken</w:t>
      </w:r>
    </w:p>
    <w:p w14:paraId="132E0B1D" w14:textId="1C6373DB" w:rsidR="003C0EDC" w:rsidRPr="00FB638A" w:rsidRDefault="003C0EDC" w:rsidP="006475CD">
      <w:pPr>
        <w:spacing w:after="0" w:line="240" w:lineRule="auto"/>
        <w:ind w:right="-141"/>
        <w:jc w:val="both"/>
        <w:rPr>
          <w:rFonts w:ascii="DM Sans" w:hAnsi="DM Sans" w:cs="Arial"/>
          <w:sz w:val="13"/>
          <w:szCs w:val="13"/>
          <w:lang w:val="nl-NL"/>
        </w:rPr>
      </w:pPr>
      <w:r w:rsidRPr="00FB638A">
        <w:rPr>
          <w:rFonts w:ascii="DM Sans" w:hAnsi="DM Sans" w:cs="Arial"/>
          <w:sz w:val="13"/>
          <w:szCs w:val="13"/>
          <w:lang w:val="nl-NL"/>
        </w:rPr>
        <w:t>Alle door de</w:t>
      </w:r>
      <w:r w:rsidR="00B33B43">
        <w:rPr>
          <w:rFonts w:ascii="DM Sans" w:hAnsi="DM Sans" w:cs="Arial"/>
          <w:sz w:val="13"/>
          <w:szCs w:val="13"/>
          <w:lang w:val="nl-NL"/>
        </w:rPr>
        <w:t xml:space="preserve"> </w:t>
      </w:r>
      <w:r w:rsidR="006475CD">
        <w:rPr>
          <w:rFonts w:ascii="DM Sans" w:hAnsi="DM Sans" w:cs="Arial"/>
          <w:sz w:val="13"/>
          <w:szCs w:val="13"/>
          <w:lang w:val="nl-NL"/>
        </w:rPr>
        <w:t>Opdrachtgever</w:t>
      </w:r>
      <w:r w:rsidR="006475CD" w:rsidRPr="00FB638A">
        <w:rPr>
          <w:rFonts w:ascii="DM Sans" w:hAnsi="DM Sans" w:cs="Arial"/>
          <w:sz w:val="13"/>
          <w:szCs w:val="13"/>
          <w:lang w:val="nl-NL"/>
        </w:rPr>
        <w:t xml:space="preserve"> bestelde</w:t>
      </w:r>
      <w:r w:rsidRPr="00FB638A">
        <w:rPr>
          <w:rFonts w:ascii="DM Sans" w:hAnsi="DM Sans" w:cs="Arial"/>
          <w:sz w:val="13"/>
          <w:szCs w:val="13"/>
          <w:lang w:val="nl-NL"/>
        </w:rPr>
        <w:t xml:space="preserve"> wijzigingen of meerwerken </w:t>
      </w:r>
      <w:r w:rsidR="00E57BF0">
        <w:rPr>
          <w:rFonts w:ascii="DM Sans" w:hAnsi="DM Sans" w:cs="Arial"/>
          <w:sz w:val="13"/>
          <w:szCs w:val="13"/>
          <w:lang w:val="nl-NL"/>
        </w:rPr>
        <w:t xml:space="preserve">en de gevolgen ervan op de prijs en/of de planning </w:t>
      </w:r>
      <w:r w:rsidRPr="00FB638A">
        <w:rPr>
          <w:rFonts w:ascii="DM Sans" w:hAnsi="DM Sans" w:cs="Arial"/>
          <w:sz w:val="13"/>
          <w:szCs w:val="13"/>
          <w:lang w:val="nl-NL"/>
        </w:rPr>
        <w:t xml:space="preserve">vergen het voorafgaande akkoord van beide </w:t>
      </w:r>
      <w:r w:rsidR="001503B4">
        <w:rPr>
          <w:rFonts w:ascii="DM Sans" w:hAnsi="DM Sans" w:cs="Arial"/>
          <w:sz w:val="13"/>
          <w:szCs w:val="13"/>
          <w:lang w:val="nl-NL"/>
        </w:rPr>
        <w:t>P</w:t>
      </w:r>
      <w:r w:rsidRPr="00FB638A">
        <w:rPr>
          <w:rFonts w:ascii="DM Sans" w:hAnsi="DM Sans" w:cs="Arial"/>
          <w:sz w:val="13"/>
          <w:szCs w:val="13"/>
          <w:lang w:val="nl-NL"/>
        </w:rPr>
        <w:t>artijen en kunnen met alle rechtsmiddelen worden bewezen.</w:t>
      </w:r>
    </w:p>
    <w:p w14:paraId="686D113A" w14:textId="2E6061FD" w:rsidR="003C0EDC" w:rsidRPr="00FB638A" w:rsidRDefault="003C0EDC" w:rsidP="006475CD">
      <w:pPr>
        <w:spacing w:after="0" w:line="240" w:lineRule="auto"/>
        <w:ind w:right="-141"/>
        <w:jc w:val="both"/>
        <w:rPr>
          <w:rFonts w:ascii="DM Sans" w:hAnsi="DM Sans" w:cs="Arial"/>
          <w:b/>
          <w:sz w:val="13"/>
          <w:szCs w:val="13"/>
          <w:lang w:val="nl-NL"/>
        </w:rPr>
      </w:pPr>
      <w:r w:rsidRPr="00FB638A">
        <w:rPr>
          <w:rFonts w:ascii="DM Sans" w:hAnsi="DM Sans" w:cs="Arial"/>
          <w:b/>
          <w:sz w:val="13"/>
          <w:szCs w:val="13"/>
          <w:lang w:val="nl-NL"/>
        </w:rPr>
        <w:t xml:space="preserve">Artikel </w:t>
      </w:r>
      <w:r w:rsidR="00E57BF0">
        <w:rPr>
          <w:rFonts w:ascii="DM Sans" w:hAnsi="DM Sans" w:cs="Arial"/>
          <w:b/>
          <w:sz w:val="13"/>
          <w:szCs w:val="13"/>
          <w:lang w:val="nl-NL"/>
        </w:rPr>
        <w:t>8</w:t>
      </w:r>
      <w:r w:rsidRPr="00FB638A">
        <w:rPr>
          <w:rFonts w:ascii="DM Sans" w:hAnsi="DM Sans" w:cs="Arial"/>
          <w:b/>
          <w:sz w:val="13"/>
          <w:szCs w:val="13"/>
          <w:lang w:val="nl-NL"/>
        </w:rPr>
        <w:t xml:space="preserve"> - Veiligheidscoördinatie</w:t>
      </w:r>
    </w:p>
    <w:p w14:paraId="3B3AD907" w14:textId="77777777" w:rsidR="003C0EDC" w:rsidRPr="00FB638A" w:rsidRDefault="003C0EDC" w:rsidP="006475CD">
      <w:pPr>
        <w:spacing w:after="0" w:line="240" w:lineRule="auto"/>
        <w:ind w:right="-141"/>
        <w:jc w:val="both"/>
        <w:rPr>
          <w:rFonts w:ascii="DM Sans" w:hAnsi="DM Sans" w:cs="Arial"/>
          <w:sz w:val="13"/>
          <w:szCs w:val="13"/>
          <w:lang w:val="nl-NL"/>
        </w:rPr>
      </w:pPr>
      <w:r w:rsidRPr="00FB638A">
        <w:rPr>
          <w:rFonts w:ascii="DM Sans" w:hAnsi="DM Sans" w:cs="Arial"/>
          <w:sz w:val="13"/>
          <w:szCs w:val="13"/>
          <w:lang w:val="nl-NL"/>
        </w:rPr>
        <w:t>Behoudens andersluidende vermelding zijn de veiligheidsmaatregelen die de veiligheidscoördinator oplegt en die niet bekend zijn op het moment waarop onze offerte wordt ingediend niet begrepen in de offerteprijs.</w:t>
      </w:r>
    </w:p>
    <w:p w14:paraId="5BA4BE27" w14:textId="429C010D" w:rsidR="003C0EDC" w:rsidRPr="00FB638A" w:rsidRDefault="003C0EDC" w:rsidP="006475CD">
      <w:pPr>
        <w:spacing w:after="0" w:line="240" w:lineRule="auto"/>
        <w:ind w:right="-141"/>
        <w:jc w:val="both"/>
        <w:rPr>
          <w:rFonts w:ascii="DM Sans" w:hAnsi="DM Sans" w:cs="Arial"/>
          <w:b/>
          <w:sz w:val="13"/>
          <w:szCs w:val="13"/>
          <w:lang w:val="nl-NL"/>
        </w:rPr>
      </w:pPr>
      <w:r w:rsidRPr="00FB638A">
        <w:rPr>
          <w:rFonts w:ascii="DM Sans" w:hAnsi="DM Sans" w:cs="Arial"/>
          <w:b/>
          <w:sz w:val="13"/>
          <w:szCs w:val="13"/>
          <w:lang w:val="nl-NL"/>
        </w:rPr>
        <w:t xml:space="preserve">Artikel </w:t>
      </w:r>
      <w:r w:rsidR="00E57BF0">
        <w:rPr>
          <w:rFonts w:ascii="DM Sans" w:hAnsi="DM Sans" w:cs="Arial"/>
          <w:b/>
          <w:sz w:val="13"/>
          <w:szCs w:val="13"/>
          <w:lang w:val="nl-NL"/>
        </w:rPr>
        <w:t>9</w:t>
      </w:r>
      <w:r w:rsidRPr="00FB638A">
        <w:rPr>
          <w:rFonts w:ascii="DM Sans" w:hAnsi="DM Sans" w:cs="Arial"/>
          <w:b/>
          <w:sz w:val="13"/>
          <w:szCs w:val="13"/>
          <w:lang w:val="nl-NL"/>
        </w:rPr>
        <w:t xml:space="preserve"> - Werkdagen en uitvoeringstermijn</w:t>
      </w:r>
    </w:p>
    <w:p w14:paraId="72C75518" w14:textId="3D67ED73" w:rsidR="00FC69D1" w:rsidRPr="00FC69D1" w:rsidRDefault="00FC69D1" w:rsidP="00FC69D1">
      <w:pPr>
        <w:spacing w:after="0" w:line="240" w:lineRule="auto"/>
        <w:ind w:right="-141"/>
        <w:jc w:val="both"/>
        <w:rPr>
          <w:rFonts w:ascii="DM Sans" w:hAnsi="DM Sans" w:cs="Arial"/>
          <w:sz w:val="13"/>
          <w:szCs w:val="13"/>
          <w:lang w:val="nl-NL"/>
        </w:rPr>
      </w:pPr>
      <w:r w:rsidRPr="00FC69D1">
        <w:rPr>
          <w:rFonts w:ascii="DM Sans" w:hAnsi="DM Sans" w:cs="Arial"/>
          <w:sz w:val="13"/>
          <w:szCs w:val="13"/>
          <w:lang w:val="nl-NL"/>
        </w:rPr>
        <w:t>9-1 Behalve indien uitdrukkelijk anders werd overeengekomen, zijn de uitvoeringstermijnen bepaald in werkdagen.</w:t>
      </w:r>
    </w:p>
    <w:p w14:paraId="641862FE" w14:textId="77777777" w:rsidR="00FC69D1" w:rsidRPr="00FC69D1" w:rsidRDefault="00FC69D1" w:rsidP="00FC69D1">
      <w:pPr>
        <w:spacing w:after="0" w:line="240" w:lineRule="auto"/>
        <w:ind w:right="-141"/>
        <w:jc w:val="both"/>
        <w:rPr>
          <w:rFonts w:ascii="DM Sans" w:hAnsi="DM Sans" w:cs="Arial"/>
          <w:sz w:val="13"/>
          <w:szCs w:val="13"/>
          <w:lang w:val="nl-NL"/>
        </w:rPr>
      </w:pPr>
      <w:r w:rsidRPr="00FC69D1">
        <w:rPr>
          <w:rFonts w:ascii="DM Sans" w:hAnsi="DM Sans" w:cs="Arial"/>
          <w:sz w:val="13"/>
          <w:szCs w:val="13"/>
          <w:lang w:val="nl-NL"/>
        </w:rPr>
        <w:t>Als werkdagen worden niet beschouwd: de zaterdagen, zondagen en wettelijke feestdagen, de jaarlijkse vakantiedagen en de inhaalrustdagen, en de dagen waarop weersomstandigheden of de gevolgen daarvan het werk gedurende ten minste vier uur onmogelijk maken of zouden maken.</w:t>
      </w:r>
    </w:p>
    <w:p w14:paraId="14CAE14F" w14:textId="084EB3BD" w:rsidR="00B94590" w:rsidRPr="005854D1" w:rsidRDefault="00FC69D1" w:rsidP="00B94590">
      <w:pPr>
        <w:spacing w:after="0" w:line="240" w:lineRule="auto"/>
        <w:ind w:right="-141"/>
        <w:jc w:val="both"/>
        <w:rPr>
          <w:rFonts w:ascii="DM Sans" w:hAnsi="DM Sans" w:cs="Arial"/>
          <w:i/>
          <w:iCs/>
          <w:sz w:val="13"/>
          <w:szCs w:val="13"/>
          <w:lang w:val="nl-NL"/>
        </w:rPr>
      </w:pPr>
      <w:r w:rsidRPr="00FC69D1">
        <w:rPr>
          <w:rFonts w:ascii="DM Sans" w:hAnsi="DM Sans" w:cs="Arial"/>
          <w:sz w:val="13"/>
          <w:szCs w:val="13"/>
          <w:lang w:val="nl-NL"/>
        </w:rPr>
        <w:t xml:space="preserve">9-2 </w:t>
      </w:r>
      <w:r w:rsidR="00BC1BB0" w:rsidRPr="005854D1">
        <w:rPr>
          <w:rFonts w:ascii="DM Sans" w:hAnsi="DM Sans" w:cs="Arial"/>
          <w:i/>
          <w:iCs/>
          <w:sz w:val="13"/>
          <w:szCs w:val="13"/>
          <w:lang w:val="nl-NL"/>
        </w:rPr>
        <w:t xml:space="preserve">Indien de opdrachtgever een consument is in de zin van artikel I 1, 2° van het Wetboek van Economisch Recht, zullen </w:t>
      </w:r>
      <w:r w:rsidR="00B94590" w:rsidRPr="005854D1">
        <w:rPr>
          <w:rFonts w:ascii="DM Sans" w:hAnsi="DM Sans" w:cs="Arial"/>
          <w:i/>
          <w:iCs/>
          <w:sz w:val="13"/>
          <w:szCs w:val="13"/>
          <w:lang w:val="nl-NL"/>
        </w:rPr>
        <w:t>v</w:t>
      </w:r>
      <w:r w:rsidRPr="005854D1">
        <w:rPr>
          <w:rFonts w:ascii="DM Sans" w:hAnsi="DM Sans" w:cs="Arial"/>
          <w:i/>
          <w:iCs/>
          <w:sz w:val="13"/>
          <w:szCs w:val="13"/>
          <w:lang w:val="nl-NL"/>
        </w:rPr>
        <w:t xml:space="preserve">ertragingen in de uitvoering die aan de Aannemer toerekenbaar </w:t>
      </w:r>
      <w:r w:rsidRPr="005854D1">
        <w:rPr>
          <w:rFonts w:ascii="DM Sans" w:hAnsi="DM Sans" w:cs="Arial"/>
          <w:i/>
          <w:iCs/>
          <w:sz w:val="13"/>
          <w:szCs w:val="13"/>
          <w:lang w:val="nl-NL"/>
        </w:rPr>
        <w:lastRenderedPageBreak/>
        <w:t xml:space="preserve">zijn, aanleiding geven tot betaling van een forfaitaire vergoeding </w:t>
      </w:r>
      <w:r w:rsidR="00B94590" w:rsidRPr="005854D1">
        <w:rPr>
          <w:rFonts w:ascii="DM Sans" w:hAnsi="DM Sans" w:cs="Arial"/>
          <w:i/>
          <w:iCs/>
          <w:sz w:val="13"/>
          <w:szCs w:val="13"/>
          <w:lang w:val="nl-NL"/>
        </w:rPr>
        <w:t xml:space="preserve">ad ………… € per kalenderdag vertraging, met een maximum van 10% </w:t>
      </w:r>
      <w:r w:rsidR="00327301" w:rsidRPr="00327301">
        <w:rPr>
          <w:rFonts w:ascii="DM Sans" w:hAnsi="DM Sans" w:cs="Arial"/>
          <w:i/>
          <w:iCs/>
          <w:sz w:val="13"/>
          <w:szCs w:val="13"/>
          <w:lang w:val="nl-NL"/>
        </w:rPr>
        <w:t>van de prijs van het deel van de werken met vertraging</w:t>
      </w:r>
      <w:r w:rsidR="00B94590" w:rsidRPr="005854D1">
        <w:rPr>
          <w:rFonts w:ascii="DM Sans" w:hAnsi="DM Sans" w:cs="Arial"/>
          <w:i/>
          <w:iCs/>
          <w:sz w:val="13"/>
          <w:szCs w:val="13"/>
          <w:lang w:val="nl-NL"/>
        </w:rPr>
        <w:t xml:space="preserve">. </w:t>
      </w:r>
    </w:p>
    <w:p w14:paraId="563AE4B5" w14:textId="6396E506" w:rsidR="00B94590" w:rsidRPr="005854D1" w:rsidRDefault="00B94590" w:rsidP="00B94590">
      <w:pPr>
        <w:spacing w:after="0" w:line="240" w:lineRule="auto"/>
        <w:ind w:right="-141"/>
        <w:jc w:val="both"/>
        <w:rPr>
          <w:rFonts w:ascii="DM Sans" w:hAnsi="DM Sans" w:cs="Arial"/>
          <w:i/>
          <w:iCs/>
          <w:sz w:val="13"/>
          <w:szCs w:val="13"/>
          <w:lang w:val="nl-NL"/>
        </w:rPr>
      </w:pPr>
      <w:r w:rsidRPr="005854D1">
        <w:rPr>
          <w:rFonts w:ascii="DM Sans" w:hAnsi="DM Sans" w:cs="Arial"/>
          <w:i/>
          <w:iCs/>
          <w:sz w:val="13"/>
          <w:szCs w:val="13"/>
          <w:lang w:val="nl-NL"/>
        </w:rPr>
        <w:t>Deze vergoeding zal slechts verschuldigd zijn na het verzenden van een eerste kosteloze herinnering door de consument aan de Aannemer en na het verstrijken van:</w:t>
      </w:r>
    </w:p>
    <w:p w14:paraId="19002C19" w14:textId="4AEA80E8" w:rsidR="00B94590" w:rsidRPr="005854D1" w:rsidRDefault="00B94590" w:rsidP="00B94590">
      <w:pPr>
        <w:pStyle w:val="PlainText"/>
        <w:numPr>
          <w:ilvl w:val="0"/>
          <w:numId w:val="4"/>
        </w:numPr>
        <w:ind w:left="284" w:hanging="284"/>
        <w:jc w:val="both"/>
        <w:rPr>
          <w:rFonts w:ascii="DM Sans" w:hAnsi="DM Sans" w:cs="Arial"/>
          <w:i/>
          <w:iCs/>
          <w:sz w:val="13"/>
          <w:szCs w:val="13"/>
          <w:lang w:val="nl-BE"/>
        </w:rPr>
      </w:pPr>
      <w:r w:rsidRPr="005854D1">
        <w:rPr>
          <w:rFonts w:ascii="DM Sans" w:hAnsi="DM Sans" w:cs="Arial"/>
          <w:i/>
          <w:iCs/>
          <w:sz w:val="13"/>
          <w:szCs w:val="13"/>
          <w:lang w:val="nl-BE"/>
        </w:rPr>
        <w:t>In geval van verzending per post, een termijn van 14 kalenderdagen, vermeerderd met 3 werkdagen na verzending;</w:t>
      </w:r>
    </w:p>
    <w:p w14:paraId="2E5380EC" w14:textId="7D1D57B3" w:rsidR="00B94590" w:rsidRPr="005854D1" w:rsidRDefault="00B94590" w:rsidP="00B94590">
      <w:pPr>
        <w:pStyle w:val="PlainText"/>
        <w:numPr>
          <w:ilvl w:val="0"/>
          <w:numId w:val="4"/>
        </w:numPr>
        <w:ind w:left="284" w:hanging="284"/>
        <w:jc w:val="both"/>
        <w:rPr>
          <w:rFonts w:ascii="DM Sans" w:hAnsi="DM Sans" w:cs="Arial"/>
          <w:i/>
          <w:iCs/>
          <w:sz w:val="13"/>
          <w:szCs w:val="13"/>
          <w:lang w:val="nl-BE"/>
        </w:rPr>
      </w:pPr>
      <w:r w:rsidRPr="005854D1">
        <w:rPr>
          <w:rFonts w:ascii="DM Sans" w:hAnsi="DM Sans" w:cs="Arial"/>
          <w:i/>
          <w:iCs/>
          <w:sz w:val="13"/>
          <w:szCs w:val="13"/>
          <w:lang w:val="nl-BE"/>
        </w:rPr>
        <w:t>In geval van verzending via elektronische weg, een termijn van 14 kalenderdagen die aanvangt de dag volgend op de verzending.</w:t>
      </w:r>
    </w:p>
    <w:p w14:paraId="7BB4D85B" w14:textId="668103AD" w:rsidR="003C0EDC" w:rsidRPr="00FB638A" w:rsidRDefault="003C0EDC" w:rsidP="00FC69D1">
      <w:pPr>
        <w:spacing w:after="0" w:line="240" w:lineRule="auto"/>
        <w:ind w:right="-141"/>
        <w:jc w:val="both"/>
        <w:rPr>
          <w:rFonts w:ascii="DM Sans" w:hAnsi="DM Sans" w:cs="Arial"/>
          <w:b/>
          <w:sz w:val="13"/>
          <w:szCs w:val="13"/>
          <w:lang w:val="nl-NL"/>
        </w:rPr>
      </w:pPr>
      <w:r w:rsidRPr="00FB638A">
        <w:rPr>
          <w:rFonts w:ascii="DM Sans" w:hAnsi="DM Sans" w:cs="Arial"/>
          <w:b/>
          <w:sz w:val="13"/>
          <w:szCs w:val="13"/>
          <w:lang w:val="nl-NL"/>
        </w:rPr>
        <w:t xml:space="preserve">Artikel </w:t>
      </w:r>
      <w:r w:rsidR="00E57BF0">
        <w:rPr>
          <w:rFonts w:ascii="DM Sans" w:hAnsi="DM Sans" w:cs="Arial"/>
          <w:b/>
          <w:sz w:val="13"/>
          <w:szCs w:val="13"/>
          <w:lang w:val="nl-NL"/>
        </w:rPr>
        <w:t>10</w:t>
      </w:r>
      <w:r w:rsidRPr="00FB638A">
        <w:rPr>
          <w:rFonts w:ascii="DM Sans" w:hAnsi="DM Sans" w:cs="Arial"/>
          <w:b/>
          <w:sz w:val="13"/>
          <w:szCs w:val="13"/>
          <w:lang w:val="nl-NL"/>
        </w:rPr>
        <w:t xml:space="preserve"> </w:t>
      </w:r>
      <w:r w:rsidR="00BD6FA6">
        <w:rPr>
          <w:rFonts w:ascii="DM Sans" w:hAnsi="DM Sans" w:cs="Arial"/>
          <w:b/>
          <w:sz w:val="13"/>
          <w:szCs w:val="13"/>
          <w:lang w:val="nl-NL"/>
        </w:rPr>
        <w:t>–</w:t>
      </w:r>
      <w:r w:rsidRPr="00FB638A">
        <w:rPr>
          <w:rFonts w:ascii="DM Sans" w:hAnsi="DM Sans" w:cs="Arial"/>
          <w:b/>
          <w:sz w:val="13"/>
          <w:szCs w:val="13"/>
          <w:lang w:val="nl-NL"/>
        </w:rPr>
        <w:t xml:space="preserve"> </w:t>
      </w:r>
      <w:r w:rsidR="00380844">
        <w:rPr>
          <w:rFonts w:ascii="DM Sans" w:hAnsi="DM Sans" w:cs="Arial"/>
          <w:b/>
          <w:sz w:val="13"/>
          <w:szCs w:val="13"/>
          <w:lang w:val="nl-NL"/>
        </w:rPr>
        <w:t xml:space="preserve">Beëindiging </w:t>
      </w:r>
      <w:r w:rsidR="001503B4">
        <w:rPr>
          <w:rFonts w:ascii="DM Sans" w:hAnsi="DM Sans" w:cs="Arial"/>
          <w:b/>
          <w:sz w:val="13"/>
          <w:szCs w:val="13"/>
          <w:lang w:val="nl-NL"/>
        </w:rPr>
        <w:t>van het contract</w:t>
      </w:r>
    </w:p>
    <w:p w14:paraId="3312BA9B" w14:textId="38A738A5" w:rsidR="003C0EDC" w:rsidRDefault="004F0504" w:rsidP="006475CD">
      <w:pPr>
        <w:spacing w:after="0" w:line="240" w:lineRule="auto"/>
        <w:ind w:right="-141"/>
        <w:jc w:val="both"/>
        <w:rPr>
          <w:rFonts w:ascii="DM Sans" w:hAnsi="DM Sans" w:cs="Arial"/>
          <w:sz w:val="13"/>
          <w:szCs w:val="13"/>
          <w:lang w:val="nl-NL"/>
        </w:rPr>
      </w:pPr>
      <w:r>
        <w:rPr>
          <w:rFonts w:ascii="DM Sans" w:hAnsi="DM Sans" w:cs="Arial"/>
          <w:sz w:val="13"/>
          <w:szCs w:val="13"/>
          <w:lang w:val="nl-NL"/>
        </w:rPr>
        <w:t>10</w:t>
      </w:r>
      <w:r w:rsidR="001503B4">
        <w:rPr>
          <w:rFonts w:ascii="DM Sans" w:hAnsi="DM Sans" w:cs="Arial"/>
          <w:sz w:val="13"/>
          <w:szCs w:val="13"/>
          <w:lang w:val="nl-NL"/>
        </w:rPr>
        <w:t>-1 Verbreking van de opdracht bij toepassing van art. 1794 v</w:t>
      </w:r>
      <w:r w:rsidR="00B0368F">
        <w:rPr>
          <w:rFonts w:ascii="DM Sans" w:hAnsi="DM Sans" w:cs="Arial"/>
          <w:sz w:val="13"/>
          <w:szCs w:val="13"/>
          <w:lang w:val="nl-NL"/>
        </w:rPr>
        <w:t>a</w:t>
      </w:r>
      <w:r w:rsidR="001503B4">
        <w:rPr>
          <w:rFonts w:ascii="DM Sans" w:hAnsi="DM Sans" w:cs="Arial"/>
          <w:sz w:val="13"/>
          <w:szCs w:val="13"/>
          <w:lang w:val="nl-NL"/>
        </w:rPr>
        <w:t>n het</w:t>
      </w:r>
      <w:r w:rsidR="00B0368F">
        <w:rPr>
          <w:rFonts w:ascii="DM Sans" w:hAnsi="DM Sans" w:cs="Arial"/>
          <w:sz w:val="13"/>
          <w:szCs w:val="13"/>
          <w:lang w:val="nl-NL"/>
        </w:rPr>
        <w:t xml:space="preserve"> oud</w:t>
      </w:r>
      <w:r w:rsidR="001503B4">
        <w:rPr>
          <w:rFonts w:ascii="DM Sans" w:hAnsi="DM Sans" w:cs="Arial"/>
          <w:sz w:val="13"/>
          <w:szCs w:val="13"/>
          <w:lang w:val="nl-NL"/>
        </w:rPr>
        <w:t xml:space="preserve"> Burgerlijk Wetboek</w:t>
      </w:r>
      <w:r w:rsidR="0040287E">
        <w:rPr>
          <w:rFonts w:ascii="DM Sans" w:hAnsi="DM Sans" w:cs="Arial"/>
          <w:sz w:val="13"/>
          <w:szCs w:val="13"/>
          <w:lang w:val="nl-NL"/>
        </w:rPr>
        <w:t xml:space="preserve"> -</w:t>
      </w:r>
      <w:r w:rsidR="001503B4">
        <w:rPr>
          <w:rFonts w:ascii="DM Sans" w:hAnsi="DM Sans" w:cs="Arial"/>
          <w:sz w:val="13"/>
          <w:szCs w:val="13"/>
          <w:lang w:val="nl-NL"/>
        </w:rPr>
        <w:t xml:space="preserve"> </w:t>
      </w:r>
      <w:r w:rsidR="003C0EDC" w:rsidRPr="00FB638A">
        <w:rPr>
          <w:rFonts w:ascii="DM Sans" w:hAnsi="DM Sans" w:cs="Arial"/>
          <w:sz w:val="13"/>
          <w:szCs w:val="13"/>
          <w:lang w:val="nl-NL"/>
        </w:rPr>
        <w:t xml:space="preserve">Indien de </w:t>
      </w:r>
      <w:r w:rsidR="00B33B43">
        <w:rPr>
          <w:rFonts w:ascii="DM Sans" w:hAnsi="DM Sans" w:cs="Arial"/>
          <w:sz w:val="13"/>
          <w:szCs w:val="13"/>
          <w:lang w:val="nl-NL"/>
        </w:rPr>
        <w:t>Opdrachtgever</w:t>
      </w:r>
      <w:r w:rsidR="001503B4">
        <w:rPr>
          <w:rFonts w:ascii="DM Sans" w:hAnsi="DM Sans" w:cs="Arial"/>
          <w:sz w:val="13"/>
          <w:szCs w:val="13"/>
          <w:lang w:val="nl-NL"/>
        </w:rPr>
        <w:t xml:space="preserve"> </w:t>
      </w:r>
      <w:r w:rsidR="003C0EDC" w:rsidRPr="00FB638A">
        <w:rPr>
          <w:rFonts w:ascii="DM Sans" w:hAnsi="DM Sans" w:cs="Arial"/>
          <w:sz w:val="13"/>
          <w:szCs w:val="13"/>
          <w:lang w:val="nl-NL"/>
        </w:rPr>
        <w:t xml:space="preserve">geheel of gedeeltelijk afziet van de overeengekomen werken, dan is deze conform art. 1794 </w:t>
      </w:r>
      <w:r w:rsidR="00B0368F">
        <w:rPr>
          <w:rFonts w:ascii="DM Sans" w:hAnsi="DM Sans" w:cs="Arial"/>
          <w:sz w:val="13"/>
          <w:szCs w:val="13"/>
          <w:lang w:val="nl-NL"/>
        </w:rPr>
        <w:t xml:space="preserve">oud </w:t>
      </w:r>
      <w:r w:rsidR="003C0EDC" w:rsidRPr="00FB638A">
        <w:rPr>
          <w:rFonts w:ascii="DM Sans" w:hAnsi="DM Sans" w:cs="Arial"/>
          <w:sz w:val="13"/>
          <w:szCs w:val="13"/>
          <w:lang w:val="nl-NL"/>
        </w:rPr>
        <w:t xml:space="preserve">BW gehouden </w:t>
      </w:r>
      <w:r w:rsidR="00380844">
        <w:rPr>
          <w:rFonts w:ascii="DM Sans" w:hAnsi="DM Sans" w:cs="Arial"/>
          <w:sz w:val="13"/>
          <w:szCs w:val="13"/>
          <w:lang w:val="nl-NL"/>
        </w:rPr>
        <w:t xml:space="preserve">de Aannemer </w:t>
      </w:r>
      <w:r w:rsidR="003C0EDC" w:rsidRPr="00FB638A">
        <w:rPr>
          <w:rFonts w:ascii="DM Sans" w:hAnsi="DM Sans" w:cs="Arial"/>
          <w:sz w:val="13"/>
          <w:szCs w:val="13"/>
          <w:lang w:val="nl-NL"/>
        </w:rPr>
        <w:t xml:space="preserve">schadeloos te stellen voor al </w:t>
      </w:r>
      <w:r w:rsidR="00380844">
        <w:rPr>
          <w:rFonts w:ascii="DM Sans" w:hAnsi="DM Sans" w:cs="Arial"/>
          <w:sz w:val="13"/>
          <w:szCs w:val="13"/>
          <w:lang w:val="nl-NL"/>
        </w:rPr>
        <w:t>zijn</w:t>
      </w:r>
      <w:r w:rsidR="003C0EDC" w:rsidRPr="00FB638A">
        <w:rPr>
          <w:rFonts w:ascii="DM Sans" w:hAnsi="DM Sans" w:cs="Arial"/>
          <w:sz w:val="13"/>
          <w:szCs w:val="13"/>
          <w:lang w:val="nl-NL"/>
        </w:rPr>
        <w:t xml:space="preserve"> uitgaven, al </w:t>
      </w:r>
      <w:r w:rsidR="00380844">
        <w:rPr>
          <w:rFonts w:ascii="DM Sans" w:hAnsi="DM Sans" w:cs="Arial"/>
          <w:sz w:val="13"/>
          <w:szCs w:val="13"/>
          <w:lang w:val="nl-NL"/>
        </w:rPr>
        <w:t>de</w:t>
      </w:r>
      <w:r w:rsidR="003C0EDC" w:rsidRPr="00FB638A">
        <w:rPr>
          <w:rFonts w:ascii="DM Sans" w:hAnsi="DM Sans" w:cs="Arial"/>
          <w:sz w:val="13"/>
          <w:szCs w:val="13"/>
          <w:lang w:val="nl-NL"/>
        </w:rPr>
        <w:t xml:space="preserve"> arbeid, en alles wat </w:t>
      </w:r>
      <w:r w:rsidR="00380844">
        <w:rPr>
          <w:rFonts w:ascii="DM Sans" w:hAnsi="DM Sans" w:cs="Arial"/>
          <w:sz w:val="13"/>
          <w:szCs w:val="13"/>
          <w:lang w:val="nl-NL"/>
        </w:rPr>
        <w:t xml:space="preserve">de Aannemer </w:t>
      </w:r>
      <w:r w:rsidR="003C0EDC" w:rsidRPr="00FB638A">
        <w:rPr>
          <w:rFonts w:ascii="DM Sans" w:hAnsi="DM Sans" w:cs="Arial"/>
          <w:sz w:val="13"/>
          <w:szCs w:val="13"/>
          <w:lang w:val="nl-NL"/>
        </w:rPr>
        <w:t>bij die werken hadden kunnen winnen, hetgeen forfaitair w</w:t>
      </w:r>
      <w:r w:rsidR="002A5786" w:rsidRPr="00FB638A">
        <w:rPr>
          <w:rFonts w:ascii="DM Sans" w:hAnsi="DM Sans" w:cs="Arial"/>
          <w:sz w:val="13"/>
          <w:szCs w:val="13"/>
          <w:lang w:val="nl-NL"/>
        </w:rPr>
        <w:t xml:space="preserve">ordt begroot op 20% van de niet </w:t>
      </w:r>
      <w:r w:rsidR="003C0EDC" w:rsidRPr="00FB638A">
        <w:rPr>
          <w:rFonts w:ascii="DM Sans" w:hAnsi="DM Sans" w:cs="Arial"/>
          <w:sz w:val="13"/>
          <w:szCs w:val="13"/>
          <w:lang w:val="nl-NL"/>
        </w:rPr>
        <w:t xml:space="preserve">uitgevoerde werken, onverminderd </w:t>
      </w:r>
      <w:r w:rsidR="00380844">
        <w:rPr>
          <w:rFonts w:ascii="DM Sans" w:hAnsi="DM Sans" w:cs="Arial"/>
          <w:sz w:val="13"/>
          <w:szCs w:val="13"/>
          <w:lang w:val="nl-NL"/>
        </w:rPr>
        <w:t>het</w:t>
      </w:r>
      <w:r w:rsidR="006475CD">
        <w:rPr>
          <w:rFonts w:ascii="DM Sans" w:hAnsi="DM Sans" w:cs="Arial"/>
          <w:sz w:val="13"/>
          <w:szCs w:val="13"/>
          <w:lang w:val="nl-NL"/>
        </w:rPr>
        <w:t xml:space="preserve"> </w:t>
      </w:r>
      <w:r w:rsidR="003C0EDC" w:rsidRPr="00FB638A">
        <w:rPr>
          <w:rFonts w:ascii="DM Sans" w:hAnsi="DM Sans" w:cs="Arial"/>
          <w:sz w:val="13"/>
          <w:szCs w:val="13"/>
          <w:lang w:val="nl-NL"/>
        </w:rPr>
        <w:t xml:space="preserve">recht </w:t>
      </w:r>
      <w:r w:rsidR="00380844">
        <w:rPr>
          <w:rFonts w:ascii="DM Sans" w:hAnsi="DM Sans" w:cs="Arial"/>
          <w:sz w:val="13"/>
          <w:szCs w:val="13"/>
          <w:lang w:val="nl-NL"/>
        </w:rPr>
        <w:t xml:space="preserve">van de Aannemer </w:t>
      </w:r>
      <w:r w:rsidR="003C0EDC" w:rsidRPr="00FB638A">
        <w:rPr>
          <w:rFonts w:ascii="DM Sans" w:hAnsi="DM Sans" w:cs="Arial"/>
          <w:sz w:val="13"/>
          <w:szCs w:val="13"/>
          <w:lang w:val="nl-NL"/>
        </w:rPr>
        <w:t xml:space="preserve">om </w:t>
      </w:r>
      <w:r w:rsidR="00380844">
        <w:rPr>
          <w:rFonts w:ascii="DM Sans" w:hAnsi="DM Sans" w:cs="Arial"/>
          <w:sz w:val="13"/>
          <w:szCs w:val="13"/>
          <w:lang w:val="nl-NL"/>
        </w:rPr>
        <w:t>zijn</w:t>
      </w:r>
      <w:r w:rsidR="003C0EDC" w:rsidRPr="00FB638A">
        <w:rPr>
          <w:rFonts w:ascii="DM Sans" w:hAnsi="DM Sans" w:cs="Arial"/>
          <w:sz w:val="13"/>
          <w:szCs w:val="13"/>
          <w:lang w:val="nl-NL"/>
        </w:rPr>
        <w:t xml:space="preserve"> werkelijke schade aan te tonen indien deze hoger zou liggen.</w:t>
      </w:r>
    </w:p>
    <w:p w14:paraId="0644B5D2" w14:textId="617336B3" w:rsidR="00BC358F" w:rsidRPr="006475CD" w:rsidRDefault="004F0504" w:rsidP="006475CD">
      <w:pPr>
        <w:spacing w:after="0" w:line="240" w:lineRule="auto"/>
        <w:jc w:val="both"/>
        <w:rPr>
          <w:rFonts w:ascii="DM Sans" w:hAnsi="DM Sans" w:cs="Arial"/>
          <w:sz w:val="13"/>
          <w:szCs w:val="13"/>
          <w:lang w:val="nl-BE"/>
        </w:rPr>
      </w:pPr>
      <w:bookmarkStart w:id="0" w:name="_Hlk127199996"/>
      <w:r>
        <w:rPr>
          <w:rFonts w:ascii="DM Sans" w:hAnsi="DM Sans" w:cs="Arial"/>
          <w:sz w:val="13"/>
          <w:szCs w:val="13"/>
          <w:lang w:val="nl-NL"/>
        </w:rPr>
        <w:t>10</w:t>
      </w:r>
      <w:r w:rsidR="00380844">
        <w:rPr>
          <w:rFonts w:ascii="DM Sans" w:hAnsi="DM Sans" w:cs="Arial"/>
          <w:sz w:val="13"/>
          <w:szCs w:val="13"/>
          <w:lang w:val="nl-NL"/>
        </w:rPr>
        <w:t xml:space="preserve">-2 Ontbinding </w:t>
      </w:r>
      <w:r w:rsidR="0056003B">
        <w:rPr>
          <w:rFonts w:ascii="DM Sans" w:hAnsi="DM Sans" w:cs="Arial"/>
          <w:sz w:val="13"/>
          <w:szCs w:val="13"/>
          <w:lang w:val="nl-NL"/>
        </w:rPr>
        <w:t>-</w:t>
      </w:r>
      <w:r w:rsidR="00B0368F">
        <w:rPr>
          <w:rFonts w:ascii="DM Sans" w:hAnsi="DM Sans" w:cs="Arial"/>
          <w:sz w:val="13"/>
          <w:szCs w:val="13"/>
          <w:lang w:val="nl-NL"/>
        </w:rPr>
        <w:t xml:space="preserve"> </w:t>
      </w:r>
      <w:r w:rsidR="00BC358F" w:rsidRPr="006475CD">
        <w:rPr>
          <w:rFonts w:ascii="DM Sans" w:hAnsi="DM Sans" w:cs="Arial"/>
          <w:sz w:val="13"/>
          <w:szCs w:val="13"/>
          <w:lang w:val="nl-BE"/>
        </w:rPr>
        <w:t>De voortijdige ontbinding (artikel 5.90 al. 2 B.W.) is niet van toepassing op huidig contract</w:t>
      </w:r>
      <w:r>
        <w:rPr>
          <w:rFonts w:ascii="DM Sans" w:hAnsi="DM Sans" w:cs="Arial"/>
          <w:sz w:val="13"/>
          <w:szCs w:val="13"/>
          <w:lang w:val="nl-BE"/>
        </w:rPr>
        <w:t>.</w:t>
      </w:r>
    </w:p>
    <w:bookmarkEnd w:id="0"/>
    <w:p w14:paraId="708DA878" w14:textId="47D70838" w:rsidR="003C0EDC" w:rsidRPr="00FB638A" w:rsidRDefault="003C0EDC" w:rsidP="006475CD">
      <w:pPr>
        <w:spacing w:after="0" w:line="240" w:lineRule="auto"/>
        <w:jc w:val="both"/>
        <w:rPr>
          <w:rFonts w:ascii="DM Sans" w:hAnsi="DM Sans" w:cs="Arial"/>
          <w:b/>
          <w:sz w:val="13"/>
          <w:szCs w:val="13"/>
          <w:lang w:val="nl-NL"/>
        </w:rPr>
      </w:pPr>
      <w:r w:rsidRPr="00FB638A">
        <w:rPr>
          <w:rFonts w:ascii="DM Sans" w:hAnsi="DM Sans" w:cs="Arial"/>
          <w:b/>
          <w:sz w:val="13"/>
          <w:szCs w:val="13"/>
          <w:lang w:val="nl-NL"/>
        </w:rPr>
        <w:t xml:space="preserve">Artikel </w:t>
      </w:r>
      <w:r w:rsidR="0056003B">
        <w:rPr>
          <w:rFonts w:ascii="DM Sans" w:hAnsi="DM Sans" w:cs="Arial"/>
          <w:b/>
          <w:sz w:val="13"/>
          <w:szCs w:val="13"/>
          <w:lang w:val="nl-NL"/>
        </w:rPr>
        <w:t>1</w:t>
      </w:r>
      <w:r w:rsidR="00E57BF0">
        <w:rPr>
          <w:rFonts w:ascii="DM Sans" w:hAnsi="DM Sans" w:cs="Arial"/>
          <w:b/>
          <w:sz w:val="13"/>
          <w:szCs w:val="13"/>
          <w:lang w:val="nl-NL"/>
        </w:rPr>
        <w:t>1</w:t>
      </w:r>
      <w:r w:rsidRPr="00FB638A">
        <w:rPr>
          <w:rFonts w:ascii="DM Sans" w:hAnsi="DM Sans" w:cs="Arial"/>
          <w:b/>
          <w:sz w:val="13"/>
          <w:szCs w:val="13"/>
          <w:lang w:val="nl-NL"/>
        </w:rPr>
        <w:t xml:space="preserve"> - Oplevering(en) </w:t>
      </w:r>
    </w:p>
    <w:p w14:paraId="1AB9325C" w14:textId="575F2B18" w:rsidR="00CE18CC" w:rsidRPr="00FB638A" w:rsidRDefault="00026D5A" w:rsidP="006475CD">
      <w:pPr>
        <w:spacing w:after="0" w:line="240" w:lineRule="auto"/>
        <w:ind w:right="-74"/>
        <w:jc w:val="both"/>
        <w:rPr>
          <w:rFonts w:ascii="DM Sans" w:hAnsi="DM Sans" w:cs="Arial"/>
          <w:sz w:val="13"/>
          <w:szCs w:val="13"/>
          <w:lang w:val="nl-NL"/>
        </w:rPr>
      </w:pPr>
      <w:r>
        <w:rPr>
          <w:rFonts w:ascii="DM Sans" w:hAnsi="DM Sans" w:cs="Arial"/>
          <w:sz w:val="13"/>
          <w:szCs w:val="13"/>
          <w:lang w:val="nl-NL"/>
        </w:rPr>
        <w:t xml:space="preserve">11-1 </w:t>
      </w:r>
      <w:r w:rsidR="00CE18CC" w:rsidRPr="00FB638A">
        <w:rPr>
          <w:rFonts w:ascii="DM Sans" w:hAnsi="DM Sans" w:cs="Arial"/>
          <w:sz w:val="13"/>
          <w:szCs w:val="13"/>
          <w:lang w:val="nl-NL"/>
        </w:rPr>
        <w:t>Tenzij andersluidend schriftelijk beding, wordt binnen de 15 dagen na de beëindiging van de werken overgegaan tot de voorlopige oplevering.</w:t>
      </w:r>
    </w:p>
    <w:p w14:paraId="339B5859" w14:textId="2F19F027" w:rsidR="00CE18CC" w:rsidRPr="00FB638A" w:rsidRDefault="00380844" w:rsidP="006475CD">
      <w:pPr>
        <w:spacing w:after="0" w:line="240" w:lineRule="auto"/>
        <w:ind w:right="62"/>
        <w:jc w:val="both"/>
        <w:rPr>
          <w:rFonts w:ascii="DM Sans" w:hAnsi="DM Sans" w:cs="Arial"/>
          <w:sz w:val="13"/>
          <w:szCs w:val="13"/>
          <w:lang w:val="nl-NL"/>
        </w:rPr>
      </w:pPr>
      <w:r>
        <w:rPr>
          <w:rFonts w:ascii="DM Sans" w:hAnsi="DM Sans" w:cs="Arial"/>
          <w:sz w:val="13"/>
          <w:szCs w:val="13"/>
          <w:lang w:val="nl-NL"/>
        </w:rPr>
        <w:t xml:space="preserve">De </w:t>
      </w:r>
      <w:r w:rsidR="0056003B">
        <w:rPr>
          <w:rFonts w:ascii="DM Sans" w:hAnsi="DM Sans" w:cs="Arial"/>
          <w:sz w:val="13"/>
          <w:szCs w:val="13"/>
          <w:lang w:val="nl-NL"/>
        </w:rPr>
        <w:t>Opdrachtgever</w:t>
      </w:r>
      <w:r w:rsidR="00CE18CC" w:rsidRPr="00FB638A">
        <w:rPr>
          <w:rFonts w:ascii="DM Sans" w:hAnsi="DM Sans" w:cs="Arial"/>
          <w:sz w:val="13"/>
          <w:szCs w:val="13"/>
          <w:lang w:val="nl-NL"/>
        </w:rPr>
        <w:t xml:space="preserve"> die binnen de 15 dagen na beëindiging van de werken geen opmerkingen per aangetekende zending heeft overgemaakt, wordt geacht de werken te hebben aanvaard en opgeleverd na het verstrijken van de termijn van 15 dagen volgend op de beëindiging van de werken.</w:t>
      </w:r>
      <w:r w:rsidR="00BD6FA6">
        <w:rPr>
          <w:rFonts w:ascii="DM Sans" w:hAnsi="DM Sans" w:cs="Arial"/>
          <w:sz w:val="13"/>
          <w:szCs w:val="13"/>
          <w:lang w:val="nl-NL"/>
        </w:rPr>
        <w:t xml:space="preserve"> </w:t>
      </w:r>
      <w:r w:rsidR="00CE18CC" w:rsidRPr="00FB638A">
        <w:rPr>
          <w:rFonts w:ascii="DM Sans" w:hAnsi="DM Sans" w:cs="Arial"/>
          <w:sz w:val="13"/>
          <w:szCs w:val="13"/>
          <w:lang w:val="nl-NL"/>
        </w:rPr>
        <w:t xml:space="preserve">Kleine onvolkomenheden of </w:t>
      </w:r>
      <w:proofErr w:type="spellStart"/>
      <w:r w:rsidR="00CE18CC" w:rsidRPr="00FB638A">
        <w:rPr>
          <w:rFonts w:ascii="DM Sans" w:hAnsi="DM Sans" w:cs="Arial"/>
          <w:sz w:val="13"/>
          <w:szCs w:val="13"/>
          <w:lang w:val="nl-NL"/>
        </w:rPr>
        <w:t>onafgewerktheden</w:t>
      </w:r>
      <w:proofErr w:type="spellEnd"/>
      <w:r w:rsidR="00CE18CC" w:rsidRPr="00FB638A">
        <w:rPr>
          <w:rFonts w:ascii="DM Sans" w:hAnsi="DM Sans" w:cs="Arial"/>
          <w:sz w:val="13"/>
          <w:szCs w:val="13"/>
          <w:lang w:val="nl-NL"/>
        </w:rPr>
        <w:t xml:space="preserve">, waarvan de waarde minder dan 10% van de aannemingssom beloopt, kunnen geenszins worden ingeroepen om de voorlopige oplevering te weigeren. In voorkomend geval dient de </w:t>
      </w:r>
      <w:r w:rsidR="0056003B">
        <w:rPr>
          <w:rFonts w:ascii="DM Sans" w:hAnsi="DM Sans" w:cs="Arial"/>
          <w:sz w:val="13"/>
          <w:szCs w:val="13"/>
          <w:lang w:val="nl-NL"/>
        </w:rPr>
        <w:t>O</w:t>
      </w:r>
      <w:r w:rsidR="00CE18CC" w:rsidRPr="00FB638A">
        <w:rPr>
          <w:rFonts w:ascii="DM Sans" w:hAnsi="DM Sans" w:cs="Arial"/>
          <w:sz w:val="13"/>
          <w:szCs w:val="13"/>
          <w:lang w:val="nl-NL"/>
        </w:rPr>
        <w:t>pdrachtgever slechts te betalen ten belope van wat voor aanvaarding in aanmerking is genomen en dienen de eventuele gebreken binnen de maand te worden verholpen</w:t>
      </w:r>
    </w:p>
    <w:p w14:paraId="3905D82C" w14:textId="51FA7FB1" w:rsidR="00CE18CC" w:rsidRPr="00FB638A" w:rsidRDefault="00026D5A" w:rsidP="006475CD">
      <w:pPr>
        <w:spacing w:after="0" w:line="240" w:lineRule="auto"/>
        <w:ind w:right="62"/>
        <w:jc w:val="both"/>
        <w:rPr>
          <w:rFonts w:ascii="DM Sans" w:hAnsi="DM Sans" w:cs="Arial"/>
          <w:sz w:val="13"/>
          <w:szCs w:val="13"/>
          <w:lang w:val="nl-NL"/>
        </w:rPr>
      </w:pPr>
      <w:r>
        <w:rPr>
          <w:rFonts w:ascii="DM Sans" w:hAnsi="DM Sans" w:cs="Arial"/>
          <w:sz w:val="13"/>
          <w:szCs w:val="13"/>
          <w:lang w:val="nl-NL"/>
        </w:rPr>
        <w:t xml:space="preserve">11-2 </w:t>
      </w:r>
      <w:r w:rsidR="00CE18CC" w:rsidRPr="00FB638A">
        <w:rPr>
          <w:rFonts w:ascii="DM Sans" w:hAnsi="DM Sans" w:cs="Arial"/>
          <w:sz w:val="13"/>
          <w:szCs w:val="13"/>
          <w:lang w:val="nl-NL"/>
        </w:rPr>
        <w:t xml:space="preserve">De voorlopige oplevering houdt de goedkeuring in door de </w:t>
      </w:r>
      <w:r w:rsidR="0056003B">
        <w:rPr>
          <w:rFonts w:ascii="DM Sans" w:hAnsi="DM Sans" w:cs="Arial"/>
          <w:sz w:val="13"/>
          <w:szCs w:val="13"/>
          <w:lang w:val="nl-NL"/>
        </w:rPr>
        <w:t>Opdrachtgever</w:t>
      </w:r>
      <w:r w:rsidR="00CE18CC" w:rsidRPr="00FB638A">
        <w:rPr>
          <w:rFonts w:ascii="DM Sans" w:hAnsi="DM Sans" w:cs="Arial"/>
          <w:sz w:val="13"/>
          <w:szCs w:val="13"/>
          <w:lang w:val="nl-NL"/>
        </w:rPr>
        <w:t xml:space="preserve"> van de werken die worden opgeleverd en dekt de zichtbare gebreken, voor zover deze niet vallen onder het toepassingsgebied van de artikelen 1792 en 2270 van het </w:t>
      </w:r>
      <w:r w:rsidR="00B0368F">
        <w:rPr>
          <w:rFonts w:ascii="DM Sans" w:hAnsi="DM Sans" w:cs="Arial"/>
          <w:sz w:val="13"/>
          <w:szCs w:val="13"/>
          <w:lang w:val="nl-NL"/>
        </w:rPr>
        <w:t xml:space="preserve">oud </w:t>
      </w:r>
      <w:r w:rsidR="00CE18CC" w:rsidRPr="00FB638A">
        <w:rPr>
          <w:rFonts w:ascii="DM Sans" w:hAnsi="DM Sans" w:cs="Arial"/>
          <w:sz w:val="13"/>
          <w:szCs w:val="13"/>
          <w:lang w:val="nl-NL"/>
        </w:rPr>
        <w:t xml:space="preserve">Burgerlijk Wetboek (de tienjarige aansprakelijkheid). </w:t>
      </w:r>
    </w:p>
    <w:p w14:paraId="31C6DF82" w14:textId="30422F14" w:rsidR="00CE18CC" w:rsidRPr="00FB638A" w:rsidRDefault="00CE18CC" w:rsidP="006475CD">
      <w:pPr>
        <w:spacing w:after="0" w:line="240" w:lineRule="auto"/>
        <w:ind w:right="62"/>
        <w:jc w:val="both"/>
        <w:rPr>
          <w:rFonts w:ascii="DM Sans" w:hAnsi="DM Sans" w:cs="Arial"/>
          <w:sz w:val="13"/>
          <w:szCs w:val="13"/>
          <w:lang w:val="nl-NL"/>
        </w:rPr>
      </w:pPr>
      <w:r w:rsidRPr="00FB638A">
        <w:rPr>
          <w:rFonts w:ascii="DM Sans" w:hAnsi="DM Sans" w:cs="Arial"/>
          <w:sz w:val="13"/>
          <w:szCs w:val="13"/>
          <w:lang w:val="nl-NL"/>
        </w:rPr>
        <w:t>Lichte verschillen in kleur, afmetingen of constructie van de gebruikte materialen, goederen of installaties, voor zover deze vanuit technisch oogpunt niet te voorkomen of algemeen aanvaard zijn of eigen zijn</w:t>
      </w:r>
      <w:r w:rsidR="0003682A" w:rsidRPr="00FB638A">
        <w:rPr>
          <w:rFonts w:ascii="DM Sans" w:hAnsi="DM Sans" w:cs="Arial"/>
          <w:sz w:val="13"/>
          <w:szCs w:val="13"/>
          <w:lang w:val="nl-NL"/>
        </w:rPr>
        <w:t xml:space="preserve"> aan de gebruikte materialen</w:t>
      </w:r>
      <w:r w:rsidRPr="00FB638A">
        <w:rPr>
          <w:rFonts w:ascii="DM Sans" w:hAnsi="DM Sans" w:cs="Arial"/>
          <w:sz w:val="13"/>
          <w:szCs w:val="13"/>
          <w:lang w:val="nl-NL"/>
        </w:rPr>
        <w:t xml:space="preserve">, worden niet beschouwd als een gebrek in de conformiteit of als een zichtbaar of verborgen gebrek, tenzij uitdrukkelijk zou zijn overeengekomen dat de constructie, maten, kleur of design voor de </w:t>
      </w:r>
      <w:r w:rsidR="0056003B">
        <w:rPr>
          <w:rFonts w:ascii="DM Sans" w:hAnsi="DM Sans" w:cs="Arial"/>
          <w:sz w:val="13"/>
          <w:szCs w:val="13"/>
          <w:lang w:val="nl-NL"/>
        </w:rPr>
        <w:t>O</w:t>
      </w:r>
      <w:r w:rsidRPr="00FB638A">
        <w:rPr>
          <w:rFonts w:ascii="DM Sans" w:hAnsi="DM Sans" w:cs="Arial"/>
          <w:sz w:val="13"/>
          <w:szCs w:val="13"/>
          <w:lang w:val="nl-NL"/>
        </w:rPr>
        <w:t xml:space="preserve">pdrachtgever een wezenlijk bestanddeel van </w:t>
      </w:r>
      <w:r w:rsidR="00B60239">
        <w:rPr>
          <w:rFonts w:ascii="DM Sans" w:hAnsi="DM Sans" w:cs="Arial"/>
          <w:sz w:val="13"/>
          <w:szCs w:val="13"/>
          <w:lang w:val="nl-NL"/>
        </w:rPr>
        <w:t>het contract</w:t>
      </w:r>
      <w:r w:rsidR="009A056C">
        <w:rPr>
          <w:rFonts w:ascii="DM Sans" w:hAnsi="DM Sans" w:cs="Arial"/>
          <w:sz w:val="13"/>
          <w:szCs w:val="13"/>
          <w:lang w:val="nl-NL"/>
        </w:rPr>
        <w:t xml:space="preserve"> </w:t>
      </w:r>
      <w:r w:rsidRPr="00FB638A">
        <w:rPr>
          <w:rFonts w:ascii="DM Sans" w:hAnsi="DM Sans" w:cs="Arial"/>
          <w:sz w:val="13"/>
          <w:szCs w:val="13"/>
          <w:lang w:val="nl-NL"/>
        </w:rPr>
        <w:t xml:space="preserve">uitmaken. </w:t>
      </w:r>
    </w:p>
    <w:p w14:paraId="13E96D0A" w14:textId="7463BFED" w:rsidR="00CE18CC" w:rsidRPr="00FB638A" w:rsidRDefault="00CE18CC" w:rsidP="006475CD">
      <w:pPr>
        <w:spacing w:after="0" w:line="240" w:lineRule="auto"/>
        <w:ind w:right="62"/>
        <w:jc w:val="both"/>
        <w:rPr>
          <w:rFonts w:ascii="DM Sans" w:hAnsi="DM Sans" w:cs="Arial"/>
          <w:sz w:val="13"/>
          <w:szCs w:val="13"/>
          <w:lang w:val="nl-NL"/>
        </w:rPr>
      </w:pPr>
      <w:r w:rsidRPr="00FB638A">
        <w:rPr>
          <w:rFonts w:ascii="DM Sans" w:hAnsi="DM Sans" w:cs="Arial"/>
          <w:sz w:val="13"/>
          <w:szCs w:val="13"/>
          <w:lang w:val="nl-NL"/>
        </w:rPr>
        <w:t>De datum van de voorlopige oplevering bepaalt het vertrekpunt van de tienjarige aansprakelijkheid.</w:t>
      </w:r>
    </w:p>
    <w:p w14:paraId="7D08E535" w14:textId="100F7E5B" w:rsidR="00CE18CC" w:rsidRPr="00FB638A" w:rsidRDefault="00026D5A" w:rsidP="006475CD">
      <w:pPr>
        <w:spacing w:after="0" w:line="240" w:lineRule="auto"/>
        <w:ind w:right="62"/>
        <w:jc w:val="both"/>
        <w:rPr>
          <w:rFonts w:ascii="DM Sans" w:hAnsi="DM Sans" w:cs="Arial"/>
          <w:sz w:val="13"/>
          <w:szCs w:val="13"/>
          <w:lang w:val="nl-NL"/>
        </w:rPr>
      </w:pPr>
      <w:r>
        <w:rPr>
          <w:rFonts w:ascii="DM Sans" w:hAnsi="DM Sans" w:cs="Arial"/>
          <w:sz w:val="13"/>
          <w:szCs w:val="13"/>
          <w:lang w:val="nl-NL"/>
        </w:rPr>
        <w:t xml:space="preserve">11-3 </w:t>
      </w:r>
      <w:r w:rsidR="00CE18CC" w:rsidRPr="00FB638A">
        <w:rPr>
          <w:rFonts w:ascii="DM Sans" w:hAnsi="DM Sans" w:cs="Arial"/>
          <w:sz w:val="13"/>
          <w:szCs w:val="13"/>
          <w:lang w:val="nl-NL"/>
        </w:rPr>
        <w:t xml:space="preserve">Tenzij andersluidend schriftelijk beding, gebeurt de definitieve oplevering 1 jaar na de voorlopige oplevering en dit zonder enige formaliteit dan het louter verstrijken van de termijn, tenzij </w:t>
      </w:r>
      <w:r w:rsidR="008B6252">
        <w:rPr>
          <w:rFonts w:ascii="DM Sans" w:hAnsi="DM Sans" w:cs="Arial"/>
          <w:sz w:val="13"/>
          <w:szCs w:val="13"/>
          <w:lang w:val="nl-NL"/>
        </w:rPr>
        <w:t xml:space="preserve">de </w:t>
      </w:r>
      <w:r w:rsidR="0056003B">
        <w:rPr>
          <w:rFonts w:ascii="DM Sans" w:hAnsi="DM Sans" w:cs="Arial"/>
          <w:sz w:val="13"/>
          <w:szCs w:val="13"/>
          <w:lang w:val="nl-NL"/>
        </w:rPr>
        <w:t>Opdrachtgever</w:t>
      </w:r>
      <w:r w:rsidR="008B6252">
        <w:rPr>
          <w:rFonts w:ascii="DM Sans" w:hAnsi="DM Sans" w:cs="Arial"/>
          <w:sz w:val="13"/>
          <w:szCs w:val="13"/>
          <w:lang w:val="nl-NL"/>
        </w:rPr>
        <w:t xml:space="preserve"> voor het verstrijken van de termijn </w:t>
      </w:r>
      <w:r w:rsidR="00CE18CC" w:rsidRPr="00FB638A">
        <w:rPr>
          <w:rFonts w:ascii="DM Sans" w:hAnsi="DM Sans" w:cs="Arial"/>
          <w:sz w:val="13"/>
          <w:szCs w:val="13"/>
          <w:lang w:val="nl-NL"/>
        </w:rPr>
        <w:t xml:space="preserve">per aangetekende </w:t>
      </w:r>
      <w:r w:rsidR="006475CD" w:rsidRPr="00FB638A">
        <w:rPr>
          <w:rFonts w:ascii="DM Sans" w:hAnsi="DM Sans" w:cs="Arial"/>
          <w:sz w:val="13"/>
          <w:szCs w:val="13"/>
          <w:lang w:val="nl-NL"/>
        </w:rPr>
        <w:t xml:space="preserve">zending </w:t>
      </w:r>
      <w:r w:rsidR="006475CD">
        <w:rPr>
          <w:rFonts w:ascii="DM Sans" w:hAnsi="DM Sans" w:cs="Arial"/>
          <w:sz w:val="13"/>
          <w:szCs w:val="13"/>
          <w:lang w:val="nl-NL"/>
        </w:rPr>
        <w:t>opmerkingen</w:t>
      </w:r>
      <w:r w:rsidR="008B6252">
        <w:rPr>
          <w:rFonts w:ascii="DM Sans" w:hAnsi="DM Sans" w:cs="Arial"/>
          <w:sz w:val="13"/>
          <w:szCs w:val="13"/>
          <w:lang w:val="nl-NL"/>
        </w:rPr>
        <w:t xml:space="preserve"> aan de </w:t>
      </w:r>
      <w:r w:rsidR="006475CD">
        <w:rPr>
          <w:rFonts w:ascii="DM Sans" w:hAnsi="DM Sans" w:cs="Arial"/>
          <w:sz w:val="13"/>
          <w:szCs w:val="13"/>
          <w:lang w:val="nl-NL"/>
        </w:rPr>
        <w:t>Aannemer</w:t>
      </w:r>
      <w:r w:rsidR="008B6252">
        <w:rPr>
          <w:rFonts w:ascii="DM Sans" w:hAnsi="DM Sans" w:cs="Arial"/>
          <w:sz w:val="13"/>
          <w:szCs w:val="13"/>
          <w:lang w:val="nl-NL"/>
        </w:rPr>
        <w:t xml:space="preserve"> heeft </w:t>
      </w:r>
      <w:r w:rsidR="00CE18CC" w:rsidRPr="00FB638A">
        <w:rPr>
          <w:rFonts w:ascii="DM Sans" w:hAnsi="DM Sans" w:cs="Arial"/>
          <w:sz w:val="13"/>
          <w:szCs w:val="13"/>
          <w:lang w:val="nl-NL"/>
        </w:rPr>
        <w:t>overgemaakt</w:t>
      </w:r>
      <w:r w:rsidR="008B6252">
        <w:rPr>
          <w:rFonts w:ascii="DM Sans" w:hAnsi="DM Sans" w:cs="Arial"/>
          <w:sz w:val="13"/>
          <w:szCs w:val="13"/>
          <w:lang w:val="nl-NL"/>
        </w:rPr>
        <w:t>.</w:t>
      </w:r>
    </w:p>
    <w:p w14:paraId="48893E1D" w14:textId="1F631746" w:rsidR="003C0EDC" w:rsidRPr="00FB638A" w:rsidRDefault="003C0EDC" w:rsidP="006475CD">
      <w:pPr>
        <w:spacing w:after="0" w:line="240" w:lineRule="auto"/>
        <w:jc w:val="both"/>
        <w:rPr>
          <w:rFonts w:ascii="DM Sans" w:hAnsi="DM Sans" w:cs="Arial"/>
          <w:b/>
          <w:sz w:val="13"/>
          <w:szCs w:val="13"/>
          <w:lang w:val="nl-NL"/>
        </w:rPr>
      </w:pPr>
      <w:r w:rsidRPr="00FB638A">
        <w:rPr>
          <w:rFonts w:ascii="DM Sans" w:hAnsi="DM Sans" w:cs="Arial"/>
          <w:b/>
          <w:sz w:val="13"/>
          <w:szCs w:val="13"/>
          <w:lang w:val="nl-NL"/>
        </w:rPr>
        <w:t>Artikel 1</w:t>
      </w:r>
      <w:r w:rsidR="00E57BF0">
        <w:rPr>
          <w:rFonts w:ascii="DM Sans" w:hAnsi="DM Sans" w:cs="Arial"/>
          <w:b/>
          <w:sz w:val="13"/>
          <w:szCs w:val="13"/>
          <w:lang w:val="nl-NL"/>
        </w:rPr>
        <w:t>2</w:t>
      </w:r>
      <w:r w:rsidRPr="00FB638A">
        <w:rPr>
          <w:rFonts w:ascii="DM Sans" w:hAnsi="DM Sans" w:cs="Arial"/>
          <w:b/>
          <w:sz w:val="13"/>
          <w:szCs w:val="13"/>
          <w:lang w:val="nl-NL"/>
        </w:rPr>
        <w:t xml:space="preserve"> - Lichte verborgen gebreken</w:t>
      </w:r>
    </w:p>
    <w:p w14:paraId="44AE8774" w14:textId="3EAB051C" w:rsidR="00026D5A" w:rsidRDefault="00026D5A" w:rsidP="006475CD">
      <w:pPr>
        <w:spacing w:after="0" w:line="240" w:lineRule="auto"/>
        <w:jc w:val="both"/>
        <w:rPr>
          <w:rFonts w:ascii="DM Sans" w:hAnsi="DM Sans" w:cs="Arial"/>
          <w:sz w:val="13"/>
          <w:szCs w:val="13"/>
          <w:lang w:val="nl-NL"/>
        </w:rPr>
      </w:pPr>
      <w:r>
        <w:rPr>
          <w:rFonts w:ascii="DM Sans" w:hAnsi="DM Sans" w:cs="Arial"/>
          <w:sz w:val="13"/>
          <w:szCs w:val="13"/>
          <w:lang w:val="nl-NL"/>
        </w:rPr>
        <w:t xml:space="preserve">12-1 </w:t>
      </w:r>
      <w:r w:rsidR="003C0EDC" w:rsidRPr="00FB638A">
        <w:rPr>
          <w:rFonts w:ascii="DM Sans" w:hAnsi="DM Sans" w:cs="Arial"/>
          <w:sz w:val="13"/>
          <w:szCs w:val="13"/>
          <w:lang w:val="nl-NL"/>
        </w:rPr>
        <w:t>Gedurende een periode van twee j</w:t>
      </w:r>
      <w:r w:rsidR="00866066" w:rsidRPr="00FB638A">
        <w:rPr>
          <w:rFonts w:ascii="DM Sans" w:hAnsi="DM Sans" w:cs="Arial"/>
          <w:sz w:val="13"/>
          <w:szCs w:val="13"/>
          <w:lang w:val="nl-NL"/>
        </w:rPr>
        <w:t>aar na de voorlopige oplevering</w:t>
      </w:r>
      <w:r w:rsidR="003C0EDC" w:rsidRPr="00FB638A">
        <w:rPr>
          <w:rFonts w:ascii="DM Sans" w:hAnsi="DM Sans" w:cs="Arial"/>
          <w:sz w:val="13"/>
          <w:szCs w:val="13"/>
          <w:lang w:val="nl-NL"/>
        </w:rPr>
        <w:t xml:space="preserve"> is de </w:t>
      </w:r>
      <w:r w:rsidR="00380844">
        <w:rPr>
          <w:rFonts w:ascii="DM Sans" w:hAnsi="DM Sans" w:cs="Arial"/>
          <w:sz w:val="13"/>
          <w:szCs w:val="13"/>
          <w:lang w:val="nl-NL"/>
        </w:rPr>
        <w:t>A</w:t>
      </w:r>
      <w:r w:rsidR="003C0EDC" w:rsidRPr="00FB638A">
        <w:rPr>
          <w:rFonts w:ascii="DM Sans" w:hAnsi="DM Sans" w:cs="Arial"/>
          <w:sz w:val="13"/>
          <w:szCs w:val="13"/>
          <w:lang w:val="nl-NL"/>
        </w:rPr>
        <w:t xml:space="preserve">annemer aansprakelijk voor de lichte verborgen gebreken die niet gedekt zijn door de artikelen 1792 en 2270 van het </w:t>
      </w:r>
      <w:r w:rsidR="00B0368F">
        <w:rPr>
          <w:rFonts w:ascii="DM Sans" w:hAnsi="DM Sans" w:cs="Arial"/>
          <w:sz w:val="13"/>
          <w:szCs w:val="13"/>
          <w:lang w:val="nl-NL"/>
        </w:rPr>
        <w:t xml:space="preserve">oud </w:t>
      </w:r>
      <w:r w:rsidR="003C0EDC" w:rsidRPr="00FB638A">
        <w:rPr>
          <w:rFonts w:ascii="DM Sans" w:hAnsi="DM Sans" w:cs="Arial"/>
          <w:sz w:val="13"/>
          <w:szCs w:val="13"/>
          <w:lang w:val="nl-NL"/>
        </w:rPr>
        <w:t xml:space="preserve">Burgerlijk Wetboek. </w:t>
      </w:r>
      <w:r w:rsidRPr="00026D5A">
        <w:rPr>
          <w:rFonts w:ascii="DM Sans" w:hAnsi="DM Sans" w:cs="Arial"/>
          <w:sz w:val="13"/>
          <w:szCs w:val="13"/>
          <w:lang w:val="nl-NL"/>
        </w:rPr>
        <w:t xml:space="preserve">De Opdrachtgever aanvaardt dat de Aannemer nooit in </w:t>
      </w:r>
      <w:proofErr w:type="spellStart"/>
      <w:r w:rsidRPr="00026D5A">
        <w:rPr>
          <w:rFonts w:ascii="DM Sans" w:hAnsi="DM Sans" w:cs="Arial"/>
          <w:sz w:val="13"/>
          <w:szCs w:val="13"/>
          <w:lang w:val="nl-NL"/>
        </w:rPr>
        <w:t>solidum</w:t>
      </w:r>
      <w:proofErr w:type="spellEnd"/>
      <w:r w:rsidRPr="00026D5A">
        <w:rPr>
          <w:rFonts w:ascii="DM Sans" w:hAnsi="DM Sans" w:cs="Arial"/>
          <w:sz w:val="13"/>
          <w:szCs w:val="13"/>
          <w:lang w:val="nl-NL"/>
        </w:rPr>
        <w:t xml:space="preserve"> gehouden kan zijn met andere mede-contractanten van de Opdrachtgever in geval van lichte verborgen gebreken die niet gedekt zijn door de artikelen 1792 en 2270 van het Oud Burgerlijk Wetboek. De Opdrachtgever zal de Aannemer slechts aanspreken voor zijn aandeel in de schade.</w:t>
      </w:r>
    </w:p>
    <w:p w14:paraId="5420BC1F" w14:textId="7CACCC3C" w:rsidR="003C0EDC" w:rsidRPr="00FB638A" w:rsidRDefault="00026D5A" w:rsidP="006475CD">
      <w:pPr>
        <w:spacing w:after="0" w:line="240" w:lineRule="auto"/>
        <w:jc w:val="both"/>
        <w:rPr>
          <w:rFonts w:ascii="DM Sans" w:hAnsi="DM Sans" w:cs="Arial"/>
          <w:sz w:val="13"/>
          <w:szCs w:val="13"/>
          <w:lang w:val="nl-NL"/>
        </w:rPr>
      </w:pPr>
      <w:r>
        <w:rPr>
          <w:rFonts w:ascii="DM Sans" w:hAnsi="DM Sans" w:cs="Arial"/>
          <w:sz w:val="13"/>
          <w:szCs w:val="13"/>
          <w:lang w:val="nl-NL"/>
        </w:rPr>
        <w:t xml:space="preserve">12-2 </w:t>
      </w:r>
      <w:r w:rsidR="003C0EDC" w:rsidRPr="00FB638A">
        <w:rPr>
          <w:rFonts w:ascii="DM Sans" w:hAnsi="DM Sans" w:cs="Arial"/>
          <w:sz w:val="13"/>
          <w:szCs w:val="13"/>
          <w:lang w:val="nl-NL"/>
        </w:rPr>
        <w:t xml:space="preserve">Op straffe van verval van de aansprakelijkheid van de aannemer moet het gebrek door de </w:t>
      </w:r>
      <w:r w:rsidR="006475CD">
        <w:rPr>
          <w:rFonts w:ascii="DM Sans" w:hAnsi="DM Sans" w:cs="Arial"/>
          <w:sz w:val="13"/>
          <w:szCs w:val="13"/>
          <w:lang w:val="nl-NL"/>
        </w:rPr>
        <w:t xml:space="preserve">Opdrachtgever </w:t>
      </w:r>
      <w:r w:rsidR="006475CD" w:rsidRPr="00FB638A">
        <w:rPr>
          <w:rFonts w:ascii="DM Sans" w:hAnsi="DM Sans" w:cs="Arial"/>
          <w:sz w:val="13"/>
          <w:szCs w:val="13"/>
          <w:lang w:val="nl-NL"/>
        </w:rPr>
        <w:t>worden</w:t>
      </w:r>
      <w:r w:rsidR="003C0EDC" w:rsidRPr="00FB638A">
        <w:rPr>
          <w:rFonts w:ascii="DM Sans" w:hAnsi="DM Sans" w:cs="Arial"/>
          <w:sz w:val="13"/>
          <w:szCs w:val="13"/>
          <w:lang w:val="nl-NL"/>
        </w:rPr>
        <w:t xml:space="preserve"> aangeklaagd binnen 2 maanden vanaf de ontdekking ervan of vanaf de dag waarop het bekend had moeten zijn.</w:t>
      </w:r>
    </w:p>
    <w:p w14:paraId="2B723849" w14:textId="0D19C72A" w:rsidR="00992648" w:rsidRPr="00FB638A" w:rsidRDefault="003C0EDC" w:rsidP="006475CD">
      <w:pPr>
        <w:spacing w:after="0" w:line="240" w:lineRule="auto"/>
        <w:jc w:val="both"/>
        <w:rPr>
          <w:rFonts w:ascii="DM Sans" w:hAnsi="DM Sans" w:cs="Arial"/>
          <w:sz w:val="13"/>
          <w:szCs w:val="13"/>
          <w:lang w:val="nl-NL"/>
        </w:rPr>
      </w:pPr>
      <w:r w:rsidRPr="00FB638A">
        <w:rPr>
          <w:rFonts w:ascii="DM Sans" w:hAnsi="DM Sans" w:cs="Arial"/>
          <w:sz w:val="13"/>
          <w:szCs w:val="13"/>
          <w:lang w:val="nl-NL"/>
        </w:rPr>
        <w:t xml:space="preserve">Elke rechtsvordering op die grond is maar ontvankelijk als ze ingesteld wordt binnen een termijn van een jaar na de dag dat de </w:t>
      </w:r>
      <w:r w:rsidR="0056003B">
        <w:rPr>
          <w:rFonts w:ascii="DM Sans" w:hAnsi="DM Sans" w:cs="Arial"/>
          <w:sz w:val="13"/>
          <w:szCs w:val="13"/>
          <w:lang w:val="nl-NL"/>
        </w:rPr>
        <w:t>O</w:t>
      </w:r>
      <w:r w:rsidRPr="00FB638A">
        <w:rPr>
          <w:rFonts w:ascii="DM Sans" w:hAnsi="DM Sans" w:cs="Arial"/>
          <w:sz w:val="13"/>
          <w:szCs w:val="13"/>
          <w:lang w:val="nl-NL"/>
        </w:rPr>
        <w:t>pdrachtgever kennis heeft gekregen of had moeten krijgen van het gebrek. Deze termijn wordt evenwel geschorst gedurende de termijn waarbij sprake is van ernstige onderhandelingen met het oog op het vinden van e</w:t>
      </w:r>
      <w:r w:rsidR="0024272C" w:rsidRPr="00FB638A">
        <w:rPr>
          <w:rFonts w:ascii="DM Sans" w:hAnsi="DM Sans" w:cs="Arial"/>
          <w:sz w:val="13"/>
          <w:szCs w:val="13"/>
          <w:lang w:val="nl-NL"/>
        </w:rPr>
        <w:t>en oplossing voor het probleem.</w:t>
      </w:r>
    </w:p>
    <w:p w14:paraId="26E37F9E" w14:textId="3780A47C" w:rsidR="0024272C" w:rsidRPr="00FB638A" w:rsidRDefault="003C0EDC" w:rsidP="006475CD">
      <w:pPr>
        <w:spacing w:after="0" w:line="240" w:lineRule="auto"/>
        <w:jc w:val="both"/>
        <w:rPr>
          <w:rFonts w:ascii="DM Sans" w:hAnsi="DM Sans" w:cs="Arial"/>
          <w:sz w:val="13"/>
          <w:szCs w:val="13"/>
          <w:lang w:val="nl-NL"/>
        </w:rPr>
      </w:pPr>
      <w:r w:rsidRPr="00FB638A">
        <w:rPr>
          <w:rFonts w:ascii="DM Sans" w:hAnsi="DM Sans" w:cs="Arial"/>
          <w:b/>
          <w:sz w:val="13"/>
          <w:szCs w:val="13"/>
          <w:lang w:val="nl-NL"/>
        </w:rPr>
        <w:t>Artikel 1</w:t>
      </w:r>
      <w:r w:rsidR="00E57BF0">
        <w:rPr>
          <w:rFonts w:ascii="DM Sans" w:hAnsi="DM Sans" w:cs="Arial"/>
          <w:b/>
          <w:sz w:val="13"/>
          <w:szCs w:val="13"/>
          <w:lang w:val="nl-NL"/>
        </w:rPr>
        <w:t>3</w:t>
      </w:r>
      <w:r w:rsidRPr="00FB638A">
        <w:rPr>
          <w:rFonts w:ascii="DM Sans" w:hAnsi="DM Sans" w:cs="Arial"/>
          <w:b/>
          <w:sz w:val="13"/>
          <w:szCs w:val="13"/>
          <w:lang w:val="nl-NL"/>
        </w:rPr>
        <w:t xml:space="preserve"> - Overdracht van risico's</w:t>
      </w:r>
    </w:p>
    <w:p w14:paraId="7CF08FF5" w14:textId="77777777" w:rsidR="00B94590" w:rsidRDefault="00CE18CC" w:rsidP="006475CD">
      <w:pPr>
        <w:spacing w:after="0" w:line="240" w:lineRule="auto"/>
        <w:jc w:val="both"/>
        <w:rPr>
          <w:rFonts w:ascii="DM Sans" w:hAnsi="DM Sans" w:cs="Arial"/>
          <w:sz w:val="13"/>
          <w:szCs w:val="13"/>
          <w:lang w:val="nl-NL"/>
        </w:rPr>
      </w:pPr>
      <w:r w:rsidRPr="00FB638A">
        <w:rPr>
          <w:rFonts w:ascii="DM Sans" w:hAnsi="DM Sans" w:cs="Arial"/>
          <w:sz w:val="13"/>
          <w:szCs w:val="13"/>
          <w:lang w:val="nl-NL"/>
        </w:rPr>
        <w:t xml:space="preserve">De </w:t>
      </w:r>
      <w:r w:rsidR="00133C7A">
        <w:rPr>
          <w:rFonts w:ascii="DM Sans" w:hAnsi="DM Sans" w:cs="Arial"/>
          <w:sz w:val="13"/>
          <w:szCs w:val="13"/>
          <w:lang w:val="nl-NL"/>
        </w:rPr>
        <w:t>Opdrachtgever</w:t>
      </w:r>
      <w:r w:rsidRPr="00FB638A">
        <w:rPr>
          <w:rFonts w:ascii="DM Sans" w:hAnsi="DM Sans" w:cs="Arial"/>
          <w:sz w:val="13"/>
          <w:szCs w:val="13"/>
          <w:lang w:val="nl-NL"/>
        </w:rPr>
        <w:t xml:space="preserve"> </w:t>
      </w:r>
      <w:r w:rsidR="00B94590">
        <w:rPr>
          <w:rFonts w:ascii="DM Sans" w:hAnsi="DM Sans" w:cs="Arial"/>
          <w:sz w:val="13"/>
          <w:szCs w:val="13"/>
          <w:lang w:val="nl-NL"/>
        </w:rPr>
        <w:t>zorgt</w:t>
      </w:r>
      <w:r w:rsidRPr="00FB638A">
        <w:rPr>
          <w:rFonts w:ascii="DM Sans" w:hAnsi="DM Sans" w:cs="Arial"/>
          <w:sz w:val="13"/>
          <w:szCs w:val="13"/>
          <w:lang w:val="nl-NL"/>
        </w:rPr>
        <w:t xml:space="preserve"> ervoor </w:t>
      </w:r>
      <w:r w:rsidR="00B94590">
        <w:rPr>
          <w:rFonts w:ascii="DM Sans" w:hAnsi="DM Sans" w:cs="Arial"/>
          <w:sz w:val="13"/>
          <w:szCs w:val="13"/>
          <w:lang w:val="nl-NL"/>
        </w:rPr>
        <w:t>dat de door de Aannemer te leveren</w:t>
      </w:r>
      <w:r w:rsidRPr="00FB638A">
        <w:rPr>
          <w:rFonts w:ascii="DM Sans" w:hAnsi="DM Sans" w:cs="Arial"/>
          <w:sz w:val="13"/>
          <w:szCs w:val="13"/>
          <w:lang w:val="nl-NL"/>
        </w:rPr>
        <w:t xml:space="preserve"> goederen, materialen of installaties veilig worden gestockeerd. </w:t>
      </w:r>
      <w:r w:rsidR="00B94590" w:rsidRPr="00B94590">
        <w:rPr>
          <w:rFonts w:ascii="DM Sans" w:hAnsi="DM Sans" w:cs="Arial"/>
          <w:sz w:val="13"/>
          <w:szCs w:val="13"/>
          <w:lang w:val="nl-NL"/>
        </w:rPr>
        <w:t>Het tijdstip van levering wordt in onderling overleg met de Opdrachtgever vastgesteld</w:t>
      </w:r>
      <w:r w:rsidR="00B94590">
        <w:rPr>
          <w:rFonts w:ascii="DM Sans" w:hAnsi="DM Sans" w:cs="Arial"/>
          <w:sz w:val="13"/>
          <w:szCs w:val="13"/>
          <w:lang w:val="nl-NL"/>
        </w:rPr>
        <w:t>.</w:t>
      </w:r>
    </w:p>
    <w:p w14:paraId="3C44E50B" w14:textId="2772DF63" w:rsidR="00CE18CC" w:rsidRPr="00FB638A" w:rsidRDefault="00CE18CC" w:rsidP="006475CD">
      <w:pPr>
        <w:spacing w:after="0" w:line="240" w:lineRule="auto"/>
        <w:jc w:val="both"/>
        <w:rPr>
          <w:rFonts w:ascii="DM Sans" w:hAnsi="DM Sans" w:cs="Arial"/>
          <w:sz w:val="13"/>
          <w:szCs w:val="13"/>
          <w:lang w:val="nl-NL"/>
        </w:rPr>
      </w:pPr>
      <w:r w:rsidRPr="00FB638A">
        <w:rPr>
          <w:rFonts w:ascii="DM Sans" w:hAnsi="DM Sans" w:cs="Arial"/>
          <w:sz w:val="13"/>
          <w:szCs w:val="13"/>
          <w:lang w:val="nl-NL"/>
        </w:rPr>
        <w:t xml:space="preserve">Voor zover de </w:t>
      </w:r>
      <w:r w:rsidR="00133C7A">
        <w:rPr>
          <w:rFonts w:ascii="DM Sans" w:hAnsi="DM Sans" w:cs="Arial"/>
          <w:sz w:val="13"/>
          <w:szCs w:val="13"/>
          <w:lang w:val="nl-NL"/>
        </w:rPr>
        <w:t>Opdrachtgever</w:t>
      </w:r>
      <w:r w:rsidRPr="00FB638A">
        <w:rPr>
          <w:rFonts w:ascii="DM Sans" w:hAnsi="DM Sans" w:cs="Arial"/>
          <w:sz w:val="13"/>
          <w:szCs w:val="13"/>
          <w:lang w:val="nl-NL"/>
        </w:rPr>
        <w:t xml:space="preserve"> voormelde verplichting naleeft, vindt de door de artikelen 1788 en 1789 van het </w:t>
      </w:r>
      <w:r w:rsidR="00B0368F">
        <w:rPr>
          <w:rFonts w:ascii="DM Sans" w:hAnsi="DM Sans" w:cs="Arial"/>
          <w:sz w:val="13"/>
          <w:szCs w:val="13"/>
          <w:lang w:val="nl-NL"/>
        </w:rPr>
        <w:t xml:space="preserve">oud </w:t>
      </w:r>
      <w:r w:rsidRPr="00FB638A">
        <w:rPr>
          <w:rFonts w:ascii="DM Sans" w:hAnsi="DM Sans" w:cs="Arial"/>
          <w:sz w:val="13"/>
          <w:szCs w:val="13"/>
          <w:lang w:val="nl-NL"/>
        </w:rPr>
        <w:t>Burgerlijk Wetboek beoogde overdracht van risico’s plaats als volgt: in geval van werken waarbij de materialen geïncorporeerd worden, naarmate de incorporatie vordert of in geval van levering, naargelang de levering plaatsvindt.</w:t>
      </w:r>
    </w:p>
    <w:p w14:paraId="2C09C123" w14:textId="5D32EA88" w:rsidR="00CE18CC" w:rsidRPr="00FB638A" w:rsidRDefault="003C0EDC" w:rsidP="006475CD">
      <w:pPr>
        <w:spacing w:after="0" w:line="240" w:lineRule="auto"/>
        <w:jc w:val="both"/>
        <w:rPr>
          <w:rFonts w:ascii="DM Sans" w:hAnsi="DM Sans" w:cs="Arial"/>
          <w:sz w:val="13"/>
          <w:szCs w:val="13"/>
          <w:lang w:val="nl-NL"/>
        </w:rPr>
      </w:pPr>
      <w:r w:rsidRPr="00FB638A">
        <w:rPr>
          <w:rFonts w:ascii="DM Sans" w:hAnsi="DM Sans" w:cs="Arial"/>
          <w:b/>
          <w:sz w:val="13"/>
          <w:szCs w:val="13"/>
          <w:lang w:val="nl-NL"/>
        </w:rPr>
        <w:t>Artikel 1</w:t>
      </w:r>
      <w:r w:rsidR="00E57BF0">
        <w:rPr>
          <w:rFonts w:ascii="DM Sans" w:hAnsi="DM Sans" w:cs="Arial"/>
          <w:b/>
          <w:sz w:val="13"/>
          <w:szCs w:val="13"/>
          <w:lang w:val="nl-NL"/>
        </w:rPr>
        <w:t>4</w:t>
      </w:r>
      <w:r w:rsidRPr="00FB638A">
        <w:rPr>
          <w:rFonts w:ascii="DM Sans" w:hAnsi="DM Sans" w:cs="Arial"/>
          <w:b/>
          <w:sz w:val="13"/>
          <w:szCs w:val="13"/>
          <w:lang w:val="nl-NL"/>
        </w:rPr>
        <w:t xml:space="preserve"> - Eigendomsvoorbehoud </w:t>
      </w:r>
    </w:p>
    <w:p w14:paraId="6EB5DA7C" w14:textId="6A545325" w:rsidR="003905A0" w:rsidRPr="00FB638A" w:rsidRDefault="00B94590" w:rsidP="006475CD">
      <w:pPr>
        <w:spacing w:after="0" w:line="240" w:lineRule="auto"/>
        <w:jc w:val="both"/>
        <w:rPr>
          <w:rFonts w:ascii="DM Sans" w:hAnsi="DM Sans" w:cs="Arial"/>
          <w:sz w:val="13"/>
          <w:szCs w:val="13"/>
          <w:lang w:val="nl-NL"/>
        </w:rPr>
      </w:pPr>
      <w:r w:rsidRPr="00B94590">
        <w:rPr>
          <w:rFonts w:ascii="DM Sans" w:hAnsi="DM Sans" w:cs="Arial"/>
          <w:sz w:val="13"/>
          <w:szCs w:val="13"/>
          <w:lang w:val="nl-NL"/>
        </w:rPr>
        <w:t xml:space="preserve">Zonder afbreuk te doen aan de bepaling van artikel 13 van deze algemene aannemingsvoorwaarden </w:t>
      </w:r>
      <w:r>
        <w:rPr>
          <w:rFonts w:ascii="DM Sans" w:hAnsi="DM Sans" w:cs="Arial"/>
          <w:sz w:val="13"/>
          <w:szCs w:val="13"/>
          <w:lang w:val="nl-NL"/>
        </w:rPr>
        <w:t xml:space="preserve">voor werken </w:t>
      </w:r>
      <w:r w:rsidRPr="00B94590">
        <w:rPr>
          <w:rFonts w:ascii="DM Sans" w:hAnsi="DM Sans" w:cs="Arial"/>
          <w:sz w:val="13"/>
          <w:szCs w:val="13"/>
          <w:lang w:val="nl-NL"/>
        </w:rPr>
        <w:t xml:space="preserve">omtrent de overdracht van de risico’s, blijven </w:t>
      </w:r>
      <w:r>
        <w:rPr>
          <w:rFonts w:ascii="DM Sans" w:hAnsi="DM Sans" w:cs="Arial"/>
          <w:sz w:val="13"/>
          <w:szCs w:val="13"/>
          <w:lang w:val="nl-NL"/>
        </w:rPr>
        <w:t>d</w:t>
      </w:r>
      <w:r w:rsidR="003905A0" w:rsidRPr="00FB638A">
        <w:rPr>
          <w:rFonts w:ascii="DM Sans" w:hAnsi="DM Sans" w:cs="Arial"/>
          <w:sz w:val="13"/>
          <w:szCs w:val="13"/>
          <w:lang w:val="nl-NL"/>
        </w:rPr>
        <w:t>e materialen die geleverd werden in het kader van d</w:t>
      </w:r>
      <w:r w:rsidR="009A056C">
        <w:rPr>
          <w:rFonts w:ascii="DM Sans" w:hAnsi="DM Sans" w:cs="Arial"/>
          <w:sz w:val="13"/>
          <w:szCs w:val="13"/>
          <w:lang w:val="nl-NL"/>
        </w:rPr>
        <w:t>it contrac</w:t>
      </w:r>
      <w:r w:rsidR="00F56A7A">
        <w:rPr>
          <w:rFonts w:ascii="DM Sans" w:hAnsi="DM Sans" w:cs="Arial"/>
          <w:sz w:val="13"/>
          <w:szCs w:val="13"/>
          <w:lang w:val="nl-NL"/>
        </w:rPr>
        <w:t>t</w:t>
      </w:r>
      <w:r w:rsidR="008B6252">
        <w:rPr>
          <w:rFonts w:ascii="DM Sans" w:hAnsi="DM Sans" w:cs="Arial"/>
          <w:sz w:val="13"/>
          <w:szCs w:val="13"/>
          <w:lang w:val="nl-NL"/>
        </w:rPr>
        <w:t xml:space="preserve">, zelfs na hun incorporatie, </w:t>
      </w:r>
      <w:r w:rsidR="00380844">
        <w:rPr>
          <w:rFonts w:ascii="DM Sans" w:hAnsi="DM Sans" w:cs="Arial"/>
          <w:sz w:val="13"/>
          <w:szCs w:val="13"/>
          <w:lang w:val="nl-NL"/>
        </w:rPr>
        <w:t>de</w:t>
      </w:r>
      <w:r w:rsidR="003905A0" w:rsidRPr="00FB638A">
        <w:rPr>
          <w:rFonts w:ascii="DM Sans" w:hAnsi="DM Sans" w:cs="Arial"/>
          <w:sz w:val="13"/>
          <w:szCs w:val="13"/>
          <w:lang w:val="nl-NL"/>
        </w:rPr>
        <w:t xml:space="preserve"> eigendom </w:t>
      </w:r>
      <w:r w:rsidR="00380844">
        <w:rPr>
          <w:rFonts w:ascii="DM Sans" w:hAnsi="DM Sans" w:cs="Arial"/>
          <w:sz w:val="13"/>
          <w:szCs w:val="13"/>
          <w:lang w:val="nl-NL"/>
        </w:rPr>
        <w:t xml:space="preserve">van de Aannemer </w:t>
      </w:r>
      <w:r w:rsidR="003905A0" w:rsidRPr="00FB638A">
        <w:rPr>
          <w:rFonts w:ascii="DM Sans" w:hAnsi="DM Sans" w:cs="Arial"/>
          <w:sz w:val="13"/>
          <w:szCs w:val="13"/>
          <w:lang w:val="nl-NL"/>
        </w:rPr>
        <w:t xml:space="preserve">en de </w:t>
      </w:r>
      <w:r w:rsidR="00133C7A">
        <w:rPr>
          <w:rFonts w:ascii="DM Sans" w:hAnsi="DM Sans" w:cs="Arial"/>
          <w:sz w:val="13"/>
          <w:szCs w:val="13"/>
          <w:lang w:val="nl-NL"/>
        </w:rPr>
        <w:t>Opdrachtgever</w:t>
      </w:r>
      <w:r w:rsidR="003905A0" w:rsidRPr="00FB638A">
        <w:rPr>
          <w:rFonts w:ascii="DM Sans" w:hAnsi="DM Sans" w:cs="Arial"/>
          <w:sz w:val="13"/>
          <w:szCs w:val="13"/>
          <w:lang w:val="nl-NL"/>
        </w:rPr>
        <w:t xml:space="preserve"> </w:t>
      </w:r>
      <w:r w:rsidR="0040287E" w:rsidRPr="00FB638A">
        <w:rPr>
          <w:rFonts w:ascii="DM Sans" w:hAnsi="DM Sans" w:cs="Arial"/>
          <w:sz w:val="13"/>
          <w:szCs w:val="13"/>
          <w:lang w:val="nl-NL"/>
        </w:rPr>
        <w:t xml:space="preserve">is </w:t>
      </w:r>
      <w:r w:rsidR="003905A0" w:rsidRPr="00FB638A">
        <w:rPr>
          <w:rFonts w:ascii="DM Sans" w:hAnsi="DM Sans" w:cs="Arial"/>
          <w:sz w:val="13"/>
          <w:szCs w:val="13"/>
          <w:lang w:val="nl-NL"/>
        </w:rPr>
        <w:t xml:space="preserve">er slechts de houder van totdat de prijs volledig is betaald. </w:t>
      </w:r>
      <w:r w:rsidR="00380844">
        <w:rPr>
          <w:rFonts w:ascii="DM Sans" w:hAnsi="DM Sans" w:cs="Arial"/>
          <w:sz w:val="13"/>
          <w:szCs w:val="13"/>
          <w:lang w:val="nl-NL"/>
        </w:rPr>
        <w:t>De Aannemer mag</w:t>
      </w:r>
      <w:r w:rsidR="003905A0" w:rsidRPr="00FB638A">
        <w:rPr>
          <w:rFonts w:ascii="DM Sans" w:hAnsi="DM Sans" w:cs="Arial"/>
          <w:sz w:val="13"/>
          <w:szCs w:val="13"/>
          <w:lang w:val="nl-NL"/>
        </w:rPr>
        <w:t xml:space="preserve">, na voorafgaande schriftelijke ingebrekestelling van de </w:t>
      </w:r>
      <w:r w:rsidR="00133C7A">
        <w:rPr>
          <w:rFonts w:ascii="DM Sans" w:hAnsi="DM Sans" w:cs="Arial"/>
          <w:sz w:val="13"/>
          <w:szCs w:val="13"/>
          <w:lang w:val="nl-NL"/>
        </w:rPr>
        <w:t>Opdrachtgever</w:t>
      </w:r>
      <w:r w:rsidR="003905A0" w:rsidRPr="00FB638A">
        <w:rPr>
          <w:rFonts w:ascii="DM Sans" w:hAnsi="DM Sans" w:cs="Arial"/>
          <w:sz w:val="13"/>
          <w:szCs w:val="13"/>
          <w:lang w:val="nl-NL"/>
        </w:rPr>
        <w:t xml:space="preserve"> wegens het niet naleven van zijn betalingsverplichting, de materialen, goederen of installaties weer losmaken en terugnemen. Dit recht vervalt en de eigendom gaat over zodra de </w:t>
      </w:r>
      <w:r w:rsidR="00133C7A">
        <w:rPr>
          <w:rFonts w:ascii="DM Sans" w:hAnsi="DM Sans" w:cs="Arial"/>
          <w:sz w:val="13"/>
          <w:szCs w:val="13"/>
          <w:lang w:val="nl-NL"/>
        </w:rPr>
        <w:t>Opdrachtgever</w:t>
      </w:r>
      <w:r w:rsidR="003905A0" w:rsidRPr="00FB638A">
        <w:rPr>
          <w:rFonts w:ascii="DM Sans" w:hAnsi="DM Sans" w:cs="Arial"/>
          <w:sz w:val="13"/>
          <w:szCs w:val="13"/>
          <w:lang w:val="nl-NL"/>
        </w:rPr>
        <w:t xml:space="preserve"> al zijn schulden aan </w:t>
      </w:r>
      <w:r w:rsidR="008B6252">
        <w:rPr>
          <w:rFonts w:ascii="DM Sans" w:hAnsi="DM Sans" w:cs="Arial"/>
          <w:sz w:val="13"/>
          <w:szCs w:val="13"/>
          <w:lang w:val="nl-NL"/>
        </w:rPr>
        <w:t xml:space="preserve">de Aannemer heeft </w:t>
      </w:r>
      <w:r w:rsidR="003905A0" w:rsidRPr="00FB638A">
        <w:rPr>
          <w:rFonts w:ascii="DM Sans" w:hAnsi="DM Sans" w:cs="Arial"/>
          <w:sz w:val="13"/>
          <w:szCs w:val="13"/>
          <w:lang w:val="nl-NL"/>
        </w:rPr>
        <w:t>betaald</w:t>
      </w:r>
      <w:r w:rsidR="008B6252">
        <w:rPr>
          <w:rFonts w:ascii="DM Sans" w:hAnsi="DM Sans" w:cs="Arial"/>
          <w:sz w:val="13"/>
          <w:szCs w:val="13"/>
          <w:lang w:val="nl-NL"/>
        </w:rPr>
        <w:t>.</w:t>
      </w:r>
      <w:r w:rsidR="003905A0" w:rsidRPr="00FB638A">
        <w:rPr>
          <w:rFonts w:ascii="DM Sans" w:hAnsi="DM Sans" w:cs="Arial"/>
          <w:sz w:val="13"/>
          <w:szCs w:val="13"/>
          <w:lang w:val="nl-NL"/>
        </w:rPr>
        <w:t xml:space="preserve"> In elk geval moeten de voormelde rechten te goeder trouw worden uitgeoefend.</w:t>
      </w:r>
    </w:p>
    <w:p w14:paraId="74E4DA29" w14:textId="2C4746F0" w:rsidR="00691291" w:rsidRDefault="00FE65EA" w:rsidP="006475CD">
      <w:pPr>
        <w:spacing w:after="0" w:line="240" w:lineRule="auto"/>
        <w:jc w:val="both"/>
        <w:rPr>
          <w:rFonts w:ascii="DM Sans" w:hAnsi="DM Sans" w:cs="Arial"/>
          <w:b/>
          <w:sz w:val="13"/>
          <w:szCs w:val="13"/>
          <w:lang w:val="nl-NL"/>
        </w:rPr>
      </w:pPr>
      <w:r w:rsidRPr="00FB638A">
        <w:rPr>
          <w:rFonts w:ascii="DM Sans" w:hAnsi="DM Sans" w:cs="Arial"/>
          <w:b/>
          <w:sz w:val="13"/>
          <w:szCs w:val="13"/>
          <w:lang w:val="nl-NL"/>
        </w:rPr>
        <w:t>Artikel 1</w:t>
      </w:r>
      <w:r w:rsidR="00E57BF0">
        <w:rPr>
          <w:rFonts w:ascii="DM Sans" w:hAnsi="DM Sans" w:cs="Arial"/>
          <w:b/>
          <w:sz w:val="13"/>
          <w:szCs w:val="13"/>
          <w:lang w:val="nl-NL"/>
        </w:rPr>
        <w:t>5</w:t>
      </w:r>
      <w:r w:rsidRPr="00FB638A">
        <w:rPr>
          <w:rFonts w:ascii="DM Sans" w:hAnsi="DM Sans" w:cs="Arial"/>
          <w:b/>
          <w:sz w:val="13"/>
          <w:szCs w:val="13"/>
          <w:lang w:val="nl-NL"/>
        </w:rPr>
        <w:t xml:space="preserve"> – </w:t>
      </w:r>
      <w:r w:rsidR="00691291">
        <w:rPr>
          <w:rFonts w:ascii="DM Sans" w:hAnsi="DM Sans" w:cs="Arial"/>
          <w:b/>
          <w:sz w:val="13"/>
          <w:szCs w:val="13"/>
          <w:lang w:val="nl-NL"/>
        </w:rPr>
        <w:t>Buitencontractuele aansprakelijkheid</w:t>
      </w:r>
    </w:p>
    <w:p w14:paraId="0E26830C" w14:textId="77777777" w:rsidR="001614CC" w:rsidRDefault="001614CC" w:rsidP="001614CC">
      <w:pPr>
        <w:spacing w:after="0" w:line="240" w:lineRule="auto"/>
        <w:jc w:val="both"/>
        <w:rPr>
          <w:rFonts w:ascii="DM Sans" w:hAnsi="DM Sans"/>
          <w:sz w:val="13"/>
          <w:szCs w:val="13"/>
          <w:lang w:val="nl-BE"/>
        </w:rPr>
      </w:pPr>
      <w:r w:rsidRPr="001614CC">
        <w:rPr>
          <w:rFonts w:ascii="DM Sans" w:hAnsi="DM Sans"/>
          <w:sz w:val="13"/>
          <w:szCs w:val="13"/>
          <w:lang w:val="nl-BE"/>
        </w:rPr>
        <w:t xml:space="preserve">Voor de toepassing van dit artikel moet verstaan worden onder Hulppersonen: Elke natuurlijke persoon of rechtspersoon die door de schuldenaar van een contractuele verbintenis belast wordt met de gehele of gedeeltelijke uitvoering van deze verbintenis en dit in de volledige contractketen. </w:t>
      </w:r>
    </w:p>
    <w:p w14:paraId="767E0C58" w14:textId="77777777" w:rsidR="001614CC" w:rsidRDefault="001614CC" w:rsidP="001614CC">
      <w:pPr>
        <w:spacing w:after="0" w:line="240" w:lineRule="auto"/>
        <w:jc w:val="both"/>
        <w:rPr>
          <w:rFonts w:ascii="DM Sans" w:hAnsi="DM Sans"/>
          <w:sz w:val="13"/>
          <w:szCs w:val="13"/>
          <w:lang w:val="nl-BE"/>
        </w:rPr>
      </w:pPr>
      <w:r w:rsidRPr="001614CC">
        <w:rPr>
          <w:rFonts w:ascii="DM Sans" w:hAnsi="DM Sans"/>
          <w:sz w:val="13"/>
          <w:szCs w:val="13"/>
          <w:lang w:val="nl-BE"/>
        </w:rPr>
        <w:t xml:space="preserve">Partijen sluiten elke buitencontractuele aansprakelijkheid uit van de ene ten aanzien van de andere en ten aanzien van de Hulppersonen van de andere Partij uit, voor schade veroorzaakt door de niet-nakoming van een contractuele verbintenis. </w:t>
      </w:r>
    </w:p>
    <w:p w14:paraId="5CAC7385" w14:textId="77777777" w:rsidR="001614CC" w:rsidRPr="001614CC" w:rsidRDefault="001614CC" w:rsidP="001614CC">
      <w:pPr>
        <w:spacing w:after="0" w:line="240" w:lineRule="auto"/>
        <w:jc w:val="both"/>
        <w:rPr>
          <w:rFonts w:ascii="DM Sans" w:hAnsi="DM Sans"/>
          <w:sz w:val="13"/>
          <w:szCs w:val="13"/>
          <w:lang w:val="nl-BE"/>
        </w:rPr>
      </w:pPr>
      <w:r w:rsidRPr="001614CC">
        <w:rPr>
          <w:rFonts w:ascii="DM Sans" w:hAnsi="DM Sans"/>
          <w:sz w:val="13"/>
          <w:szCs w:val="13"/>
          <w:lang w:val="nl-BE"/>
        </w:rPr>
        <w:t>Dit artikel doet geen afbreuk aan de bepalingen van de wet die van openbare orde of van dwingend recht zijn.</w:t>
      </w:r>
    </w:p>
    <w:p w14:paraId="1D6D4E02" w14:textId="22EA25D3" w:rsidR="00691291" w:rsidRDefault="00691291" w:rsidP="001614CC">
      <w:pPr>
        <w:spacing w:after="0" w:line="240" w:lineRule="auto"/>
        <w:jc w:val="both"/>
        <w:rPr>
          <w:rFonts w:ascii="DM Sans" w:hAnsi="DM Sans"/>
          <w:sz w:val="13"/>
          <w:szCs w:val="13"/>
          <w:lang w:val="nl-BE"/>
        </w:rPr>
      </w:pPr>
      <w:r w:rsidRPr="001614CC">
        <w:rPr>
          <w:rFonts w:ascii="DM Sans" w:hAnsi="DM Sans"/>
          <w:sz w:val="13"/>
          <w:szCs w:val="13"/>
          <w:lang w:val="nl-BE"/>
        </w:rPr>
        <w:t>De Hulppersonen kunnen zich, als derde begunstigden, beroepen op de clausules van dit artikel.</w:t>
      </w:r>
    </w:p>
    <w:p w14:paraId="76577930" w14:textId="77777777" w:rsidR="001614CC" w:rsidRDefault="00691291" w:rsidP="001614CC">
      <w:pPr>
        <w:spacing w:after="0" w:line="240" w:lineRule="auto"/>
        <w:jc w:val="both"/>
        <w:rPr>
          <w:rFonts w:ascii="DM Sans" w:hAnsi="DM Sans" w:cs="Arial"/>
          <w:b/>
          <w:sz w:val="13"/>
          <w:szCs w:val="13"/>
          <w:lang w:val="nl-NL"/>
        </w:rPr>
      </w:pPr>
      <w:r>
        <w:rPr>
          <w:rFonts w:ascii="DM Sans" w:hAnsi="DM Sans" w:cs="Arial"/>
          <w:b/>
          <w:sz w:val="13"/>
          <w:szCs w:val="13"/>
          <w:lang w:val="nl-NL"/>
        </w:rPr>
        <w:t xml:space="preserve">Artikel 16 - </w:t>
      </w:r>
      <w:r w:rsidR="00FE65EA" w:rsidRPr="00FB638A">
        <w:rPr>
          <w:rFonts w:ascii="DM Sans" w:hAnsi="DM Sans" w:cs="Arial"/>
          <w:b/>
          <w:sz w:val="13"/>
          <w:szCs w:val="13"/>
          <w:lang w:val="nl-NL"/>
        </w:rPr>
        <w:t>Verwerking van persoonsgegevens (GDPR)</w:t>
      </w:r>
    </w:p>
    <w:p w14:paraId="647671C8" w14:textId="52327FA3" w:rsidR="00026D5A" w:rsidRDefault="00026D5A" w:rsidP="001614CC">
      <w:pPr>
        <w:spacing w:after="0" w:line="240" w:lineRule="auto"/>
        <w:jc w:val="both"/>
        <w:rPr>
          <w:rFonts w:ascii="DM Sans" w:hAnsi="DM Sans" w:cs="Arial"/>
          <w:iCs/>
          <w:sz w:val="13"/>
          <w:szCs w:val="13"/>
          <w:lang w:val="nl-BE"/>
        </w:rPr>
      </w:pPr>
      <w:r>
        <w:rPr>
          <w:rFonts w:ascii="DM Sans" w:hAnsi="DM Sans" w:cs="Arial"/>
          <w:iCs/>
          <w:sz w:val="13"/>
          <w:szCs w:val="13"/>
          <w:lang w:val="nl-BE"/>
        </w:rPr>
        <w:t>1</w:t>
      </w:r>
      <w:r w:rsidR="00691291">
        <w:rPr>
          <w:rFonts w:ascii="DM Sans" w:hAnsi="DM Sans" w:cs="Arial"/>
          <w:iCs/>
          <w:sz w:val="13"/>
          <w:szCs w:val="13"/>
          <w:lang w:val="nl-BE"/>
        </w:rPr>
        <w:t>6</w:t>
      </w:r>
      <w:r>
        <w:rPr>
          <w:rFonts w:ascii="DM Sans" w:hAnsi="DM Sans" w:cs="Arial"/>
          <w:iCs/>
          <w:sz w:val="13"/>
          <w:szCs w:val="13"/>
          <w:lang w:val="nl-BE"/>
        </w:rPr>
        <w:t xml:space="preserve">-1 </w:t>
      </w:r>
      <w:r w:rsidR="00380844">
        <w:rPr>
          <w:rFonts w:ascii="DM Sans" w:hAnsi="DM Sans" w:cs="Arial"/>
          <w:iCs/>
          <w:sz w:val="13"/>
          <w:szCs w:val="13"/>
          <w:lang w:val="nl-BE"/>
        </w:rPr>
        <w:t xml:space="preserve">De </w:t>
      </w:r>
      <w:r w:rsidR="006475CD">
        <w:rPr>
          <w:rFonts w:ascii="DM Sans" w:hAnsi="DM Sans" w:cs="Arial"/>
          <w:iCs/>
          <w:sz w:val="13"/>
          <w:szCs w:val="13"/>
          <w:lang w:val="nl-BE"/>
        </w:rPr>
        <w:t xml:space="preserve">Aannemer </w:t>
      </w:r>
      <w:r w:rsidR="006475CD" w:rsidRPr="00FB638A">
        <w:rPr>
          <w:rFonts w:ascii="DM Sans" w:hAnsi="DM Sans" w:cs="Arial"/>
          <w:iCs/>
          <w:sz w:val="13"/>
          <w:szCs w:val="13"/>
          <w:lang w:val="nl-BE"/>
        </w:rPr>
        <w:t>verzamelt</w:t>
      </w:r>
      <w:r w:rsidR="00FE65EA" w:rsidRPr="00FB638A">
        <w:rPr>
          <w:rFonts w:ascii="DM Sans" w:hAnsi="DM Sans" w:cs="Arial"/>
          <w:iCs/>
          <w:sz w:val="13"/>
          <w:szCs w:val="13"/>
          <w:lang w:val="nl-BE"/>
        </w:rPr>
        <w:t xml:space="preserve"> en verwerk</w:t>
      </w:r>
      <w:r w:rsidR="00380844">
        <w:rPr>
          <w:rFonts w:ascii="DM Sans" w:hAnsi="DM Sans" w:cs="Arial"/>
          <w:iCs/>
          <w:sz w:val="13"/>
          <w:szCs w:val="13"/>
          <w:lang w:val="nl-BE"/>
        </w:rPr>
        <w:t>t</w:t>
      </w:r>
      <w:r w:rsidR="00FE65EA" w:rsidRPr="00FB638A">
        <w:rPr>
          <w:rFonts w:ascii="DM Sans" w:hAnsi="DM Sans" w:cs="Arial"/>
          <w:iCs/>
          <w:sz w:val="13"/>
          <w:szCs w:val="13"/>
          <w:lang w:val="nl-BE"/>
        </w:rPr>
        <w:t xml:space="preserve"> de persoonsgegevens die </w:t>
      </w:r>
      <w:r w:rsidR="00B0368F">
        <w:rPr>
          <w:rFonts w:ascii="DM Sans" w:hAnsi="DM Sans" w:cs="Arial"/>
          <w:iCs/>
          <w:sz w:val="13"/>
          <w:szCs w:val="13"/>
          <w:lang w:val="nl-BE"/>
        </w:rPr>
        <w:t>hij</w:t>
      </w:r>
      <w:r w:rsidR="00B0368F" w:rsidRPr="00FB638A">
        <w:rPr>
          <w:rFonts w:ascii="DM Sans" w:hAnsi="DM Sans" w:cs="Arial"/>
          <w:iCs/>
          <w:sz w:val="13"/>
          <w:szCs w:val="13"/>
          <w:lang w:val="nl-BE"/>
        </w:rPr>
        <w:t xml:space="preserve"> </w:t>
      </w:r>
      <w:r w:rsidR="00FE65EA" w:rsidRPr="00FB638A">
        <w:rPr>
          <w:rFonts w:ascii="DM Sans" w:hAnsi="DM Sans" w:cs="Arial"/>
          <w:iCs/>
          <w:sz w:val="13"/>
          <w:szCs w:val="13"/>
          <w:lang w:val="nl-BE"/>
        </w:rPr>
        <w:t xml:space="preserve">van </w:t>
      </w:r>
      <w:r w:rsidR="00B0368F">
        <w:rPr>
          <w:rFonts w:ascii="DM Sans" w:hAnsi="DM Sans" w:cs="Arial"/>
          <w:iCs/>
          <w:sz w:val="13"/>
          <w:szCs w:val="13"/>
          <w:lang w:val="nl-BE"/>
        </w:rPr>
        <w:t xml:space="preserve">de </w:t>
      </w:r>
      <w:r w:rsidR="00E57BF0">
        <w:rPr>
          <w:rFonts w:ascii="DM Sans" w:hAnsi="DM Sans" w:cs="Arial"/>
          <w:iCs/>
          <w:sz w:val="13"/>
          <w:szCs w:val="13"/>
          <w:lang w:val="nl-BE"/>
        </w:rPr>
        <w:t>O</w:t>
      </w:r>
      <w:r w:rsidR="00B0368F">
        <w:rPr>
          <w:rFonts w:ascii="DM Sans" w:hAnsi="DM Sans" w:cs="Arial"/>
          <w:iCs/>
          <w:sz w:val="13"/>
          <w:szCs w:val="13"/>
          <w:lang w:val="nl-BE"/>
        </w:rPr>
        <w:t>pdrachtgever</w:t>
      </w:r>
      <w:r w:rsidR="00B0368F" w:rsidRPr="00FB638A">
        <w:rPr>
          <w:rFonts w:ascii="DM Sans" w:hAnsi="DM Sans" w:cs="Arial"/>
          <w:iCs/>
          <w:sz w:val="13"/>
          <w:szCs w:val="13"/>
          <w:lang w:val="nl-BE"/>
        </w:rPr>
        <w:t xml:space="preserve"> </w:t>
      </w:r>
      <w:r w:rsidR="00FE65EA" w:rsidRPr="00FB638A">
        <w:rPr>
          <w:rFonts w:ascii="DM Sans" w:hAnsi="DM Sans" w:cs="Arial"/>
          <w:iCs/>
          <w:sz w:val="13"/>
          <w:szCs w:val="13"/>
          <w:lang w:val="nl-BE"/>
        </w:rPr>
        <w:t>ontvang</w:t>
      </w:r>
      <w:r w:rsidR="00B0368F">
        <w:rPr>
          <w:rFonts w:ascii="DM Sans" w:hAnsi="DM Sans" w:cs="Arial"/>
          <w:iCs/>
          <w:sz w:val="13"/>
          <w:szCs w:val="13"/>
          <w:lang w:val="nl-BE"/>
        </w:rPr>
        <w:t>t</w:t>
      </w:r>
      <w:r w:rsidR="00FE65EA" w:rsidRPr="00FB638A">
        <w:rPr>
          <w:rFonts w:ascii="DM Sans" w:hAnsi="DM Sans" w:cs="Arial"/>
          <w:iCs/>
          <w:sz w:val="13"/>
          <w:szCs w:val="13"/>
          <w:lang w:val="nl-BE"/>
        </w:rPr>
        <w:t xml:space="preserve"> met het oog de uitvoering van </w:t>
      </w:r>
      <w:r w:rsidR="00F56A7A">
        <w:rPr>
          <w:rFonts w:ascii="DM Sans" w:hAnsi="DM Sans" w:cs="Arial"/>
          <w:iCs/>
          <w:sz w:val="13"/>
          <w:szCs w:val="13"/>
          <w:lang w:val="nl-BE"/>
        </w:rPr>
        <w:t>het contract</w:t>
      </w:r>
      <w:r w:rsidR="00FE65EA" w:rsidRPr="00FB638A">
        <w:rPr>
          <w:rFonts w:ascii="DM Sans" w:hAnsi="DM Sans" w:cs="Arial"/>
          <w:iCs/>
          <w:sz w:val="13"/>
          <w:szCs w:val="13"/>
          <w:lang w:val="nl-BE"/>
        </w:rPr>
        <w:t xml:space="preserve">, het klantenbeheer, de boekhouding en direct marketingactiviteiten. De rechtsgronden zijn de uitvoering van </w:t>
      </w:r>
      <w:r w:rsidR="00DD3D28">
        <w:rPr>
          <w:rFonts w:ascii="DM Sans" w:hAnsi="DM Sans" w:cs="Arial"/>
          <w:iCs/>
          <w:sz w:val="13"/>
          <w:szCs w:val="13"/>
          <w:lang w:val="nl-BE"/>
        </w:rPr>
        <w:t>het contract</w:t>
      </w:r>
      <w:r w:rsidR="00FE65EA" w:rsidRPr="00FB638A">
        <w:rPr>
          <w:rFonts w:ascii="DM Sans" w:hAnsi="DM Sans" w:cs="Arial"/>
          <w:iCs/>
          <w:sz w:val="13"/>
          <w:szCs w:val="13"/>
          <w:lang w:val="nl-BE"/>
        </w:rPr>
        <w:t xml:space="preserve">, het vervullen van wettelijke en reglementaire verplichtingen en/of het gerechtvaardigd belang. De verwerkingsverantwoordelijke is </w:t>
      </w:r>
      <w:r w:rsidR="00FE65EA" w:rsidRPr="00FB638A">
        <w:rPr>
          <w:rFonts w:ascii="DM Sans" w:hAnsi="DM Sans" w:cs="Arial"/>
          <w:iCs/>
          <w:sz w:val="13"/>
          <w:szCs w:val="13"/>
          <w:highlight w:val="yellow"/>
          <w:lang w:val="nl-BE"/>
        </w:rPr>
        <w:t>[naam vennootschap + adres</w:t>
      </w:r>
      <w:r w:rsidR="00FE65EA" w:rsidRPr="00FB638A">
        <w:rPr>
          <w:rFonts w:ascii="DM Sans" w:hAnsi="DM Sans" w:cs="Arial"/>
          <w:iCs/>
          <w:sz w:val="13"/>
          <w:szCs w:val="13"/>
          <w:lang w:val="nl-BE"/>
        </w:rPr>
        <w:t xml:space="preserve">]. Deze persoonsgegevens zullen enkel worden doorgegeven aan verwerkers, ontvangers en/of derden voor zover dit noodzakelijk is in het kader van voormelde doeleinden voor de verwerking. </w:t>
      </w:r>
    </w:p>
    <w:p w14:paraId="239BA5F3" w14:textId="77777777" w:rsidR="001614CC" w:rsidRDefault="00026D5A" w:rsidP="001614CC">
      <w:pPr>
        <w:spacing w:after="0" w:line="240" w:lineRule="auto"/>
        <w:jc w:val="both"/>
        <w:rPr>
          <w:rFonts w:ascii="DM Sans" w:hAnsi="DM Sans" w:cs="Arial"/>
          <w:iCs/>
          <w:sz w:val="13"/>
          <w:szCs w:val="13"/>
          <w:lang w:val="nl-BE"/>
        </w:rPr>
      </w:pPr>
      <w:r>
        <w:rPr>
          <w:rFonts w:ascii="DM Sans" w:hAnsi="DM Sans" w:cs="Arial"/>
          <w:iCs/>
          <w:sz w:val="13"/>
          <w:szCs w:val="13"/>
          <w:lang w:val="nl-BE"/>
        </w:rPr>
        <w:t>1</w:t>
      </w:r>
      <w:r w:rsidR="00691291">
        <w:rPr>
          <w:rFonts w:ascii="DM Sans" w:hAnsi="DM Sans" w:cs="Arial"/>
          <w:iCs/>
          <w:sz w:val="13"/>
          <w:szCs w:val="13"/>
          <w:lang w:val="nl-BE"/>
        </w:rPr>
        <w:t>6</w:t>
      </w:r>
      <w:r>
        <w:rPr>
          <w:rFonts w:ascii="DM Sans" w:hAnsi="DM Sans" w:cs="Arial"/>
          <w:iCs/>
          <w:sz w:val="13"/>
          <w:szCs w:val="13"/>
          <w:lang w:val="nl-BE"/>
        </w:rPr>
        <w:t xml:space="preserve">-2 </w:t>
      </w:r>
      <w:r w:rsidR="00FE65EA" w:rsidRPr="00FB638A">
        <w:rPr>
          <w:rFonts w:ascii="DM Sans" w:hAnsi="DM Sans" w:cs="Arial"/>
          <w:iCs/>
          <w:sz w:val="13"/>
          <w:szCs w:val="13"/>
          <w:lang w:val="nl-BE"/>
        </w:rPr>
        <w:t xml:space="preserve">De </w:t>
      </w:r>
      <w:r w:rsidR="00133C7A">
        <w:rPr>
          <w:rFonts w:ascii="DM Sans" w:hAnsi="DM Sans" w:cs="Arial"/>
          <w:iCs/>
          <w:sz w:val="13"/>
          <w:szCs w:val="13"/>
          <w:lang w:val="nl-BE"/>
        </w:rPr>
        <w:t>Opdrachtgever</w:t>
      </w:r>
      <w:r w:rsidR="00FE65EA" w:rsidRPr="00FB638A">
        <w:rPr>
          <w:rFonts w:ascii="DM Sans" w:hAnsi="DM Sans" w:cs="Arial"/>
          <w:iCs/>
          <w:sz w:val="13"/>
          <w:szCs w:val="13"/>
          <w:lang w:val="nl-BE"/>
        </w:rPr>
        <w:t xml:space="preserve"> draagt de verantwoordelijkheid voor de juistheid van de persoonsgegevens die hij</w:t>
      </w:r>
      <w:r w:rsidR="00E57BF0">
        <w:rPr>
          <w:rFonts w:ascii="DM Sans" w:hAnsi="DM Sans" w:cs="Arial"/>
          <w:iCs/>
          <w:sz w:val="13"/>
          <w:szCs w:val="13"/>
          <w:lang w:val="nl-BE"/>
        </w:rPr>
        <w:t xml:space="preserve"> </w:t>
      </w:r>
      <w:r w:rsidR="00FE65EA" w:rsidRPr="00FB638A">
        <w:rPr>
          <w:rFonts w:ascii="DM Sans" w:hAnsi="DM Sans" w:cs="Arial"/>
          <w:iCs/>
          <w:sz w:val="13"/>
          <w:szCs w:val="13"/>
          <w:lang w:val="nl-BE"/>
        </w:rPr>
        <w:t xml:space="preserve">aan </w:t>
      </w:r>
      <w:r w:rsidR="00B0368F">
        <w:rPr>
          <w:rFonts w:ascii="DM Sans" w:hAnsi="DM Sans" w:cs="Arial"/>
          <w:iCs/>
          <w:sz w:val="13"/>
          <w:szCs w:val="13"/>
          <w:lang w:val="nl-BE"/>
        </w:rPr>
        <w:t>de Aannemer</w:t>
      </w:r>
      <w:r w:rsidR="00B0368F" w:rsidRPr="00FB638A">
        <w:rPr>
          <w:rFonts w:ascii="DM Sans" w:hAnsi="DM Sans" w:cs="Arial"/>
          <w:iCs/>
          <w:sz w:val="13"/>
          <w:szCs w:val="13"/>
          <w:lang w:val="nl-BE"/>
        </w:rPr>
        <w:t xml:space="preserve"> </w:t>
      </w:r>
      <w:r w:rsidR="00FE65EA" w:rsidRPr="00FB638A">
        <w:rPr>
          <w:rFonts w:ascii="DM Sans" w:hAnsi="DM Sans" w:cs="Arial"/>
          <w:iCs/>
          <w:sz w:val="13"/>
          <w:szCs w:val="13"/>
          <w:lang w:val="nl-BE"/>
        </w:rPr>
        <w:t xml:space="preserve">bezorgt en verbindt er zich toe de Algemene Verordening Gegevensbescherming na te leven ten aanzien van de personen van wie hij de persoonsgegevens aan </w:t>
      </w:r>
      <w:r w:rsidR="00B0368F">
        <w:rPr>
          <w:rFonts w:ascii="DM Sans" w:hAnsi="DM Sans" w:cs="Arial"/>
          <w:iCs/>
          <w:sz w:val="13"/>
          <w:szCs w:val="13"/>
          <w:lang w:val="nl-BE"/>
        </w:rPr>
        <w:t>de Aannemer</w:t>
      </w:r>
      <w:r w:rsidR="00B0368F" w:rsidRPr="00FB638A">
        <w:rPr>
          <w:rFonts w:ascii="DM Sans" w:hAnsi="DM Sans" w:cs="Arial"/>
          <w:iCs/>
          <w:sz w:val="13"/>
          <w:szCs w:val="13"/>
          <w:lang w:val="nl-BE"/>
        </w:rPr>
        <w:t xml:space="preserve"> </w:t>
      </w:r>
      <w:r w:rsidR="00FE65EA" w:rsidRPr="00FB638A">
        <w:rPr>
          <w:rFonts w:ascii="DM Sans" w:hAnsi="DM Sans" w:cs="Arial"/>
          <w:iCs/>
          <w:sz w:val="13"/>
          <w:szCs w:val="13"/>
          <w:lang w:val="nl-BE"/>
        </w:rPr>
        <w:t xml:space="preserve">heeft overgemaakt, evenals met betrekking tot alle mogelijke persoonsgegevens die hij van </w:t>
      </w:r>
      <w:r w:rsidR="00014846">
        <w:rPr>
          <w:rFonts w:ascii="DM Sans" w:hAnsi="DM Sans" w:cs="Arial"/>
          <w:iCs/>
          <w:sz w:val="13"/>
          <w:szCs w:val="13"/>
          <w:lang w:val="nl-BE"/>
        </w:rPr>
        <w:t xml:space="preserve">de </w:t>
      </w:r>
      <w:r w:rsidR="006475CD">
        <w:rPr>
          <w:rFonts w:ascii="DM Sans" w:hAnsi="DM Sans" w:cs="Arial"/>
          <w:iCs/>
          <w:sz w:val="13"/>
          <w:szCs w:val="13"/>
          <w:lang w:val="nl-BE"/>
        </w:rPr>
        <w:t xml:space="preserve">Aannemer </w:t>
      </w:r>
      <w:r w:rsidR="006475CD" w:rsidRPr="00FB638A">
        <w:rPr>
          <w:rFonts w:ascii="DM Sans" w:hAnsi="DM Sans" w:cs="Arial"/>
          <w:iCs/>
          <w:sz w:val="13"/>
          <w:szCs w:val="13"/>
          <w:lang w:val="nl-BE"/>
        </w:rPr>
        <w:t>en</w:t>
      </w:r>
      <w:r w:rsidR="00FE65EA" w:rsidRPr="00FB638A">
        <w:rPr>
          <w:rFonts w:ascii="DM Sans" w:hAnsi="DM Sans" w:cs="Arial"/>
          <w:iCs/>
          <w:sz w:val="13"/>
          <w:szCs w:val="13"/>
          <w:lang w:val="nl-BE"/>
        </w:rPr>
        <w:t xml:space="preserve"> </w:t>
      </w:r>
      <w:r w:rsidR="006475CD">
        <w:rPr>
          <w:rFonts w:ascii="DM Sans" w:hAnsi="DM Sans" w:cs="Arial"/>
          <w:iCs/>
          <w:sz w:val="13"/>
          <w:szCs w:val="13"/>
          <w:lang w:val="nl-BE"/>
        </w:rPr>
        <w:t xml:space="preserve">zijn </w:t>
      </w:r>
      <w:r w:rsidR="006475CD" w:rsidRPr="00FB638A">
        <w:rPr>
          <w:rFonts w:ascii="DM Sans" w:hAnsi="DM Sans" w:cs="Arial"/>
          <w:iCs/>
          <w:sz w:val="13"/>
          <w:szCs w:val="13"/>
          <w:lang w:val="nl-BE"/>
        </w:rPr>
        <w:t>medewerkers</w:t>
      </w:r>
      <w:r w:rsidR="00FE65EA" w:rsidRPr="00FB638A">
        <w:rPr>
          <w:rFonts w:ascii="DM Sans" w:hAnsi="DM Sans" w:cs="Arial"/>
          <w:iCs/>
          <w:sz w:val="13"/>
          <w:szCs w:val="13"/>
          <w:lang w:val="nl-BE"/>
        </w:rPr>
        <w:t xml:space="preserve"> zou ontvangen.</w:t>
      </w:r>
    </w:p>
    <w:p w14:paraId="31384EC6" w14:textId="266FA1B7" w:rsidR="00FE65EA" w:rsidRDefault="00026D5A" w:rsidP="001614CC">
      <w:pPr>
        <w:spacing w:after="0" w:line="240" w:lineRule="auto"/>
        <w:rPr>
          <w:rFonts w:ascii="DM Sans" w:hAnsi="DM Sans" w:cs="Arial"/>
          <w:iCs/>
          <w:sz w:val="13"/>
          <w:szCs w:val="13"/>
          <w:lang w:val="nl-BE"/>
        </w:rPr>
      </w:pPr>
      <w:r>
        <w:rPr>
          <w:rFonts w:ascii="DM Sans" w:hAnsi="DM Sans" w:cs="Arial"/>
          <w:iCs/>
          <w:sz w:val="13"/>
          <w:szCs w:val="13"/>
          <w:lang w:val="nl-BE"/>
        </w:rPr>
        <w:t>1</w:t>
      </w:r>
      <w:r w:rsidR="00691291">
        <w:rPr>
          <w:rFonts w:ascii="DM Sans" w:hAnsi="DM Sans" w:cs="Arial"/>
          <w:iCs/>
          <w:sz w:val="13"/>
          <w:szCs w:val="13"/>
          <w:lang w:val="nl-BE"/>
        </w:rPr>
        <w:t>6</w:t>
      </w:r>
      <w:r>
        <w:rPr>
          <w:rFonts w:ascii="DM Sans" w:hAnsi="DM Sans" w:cs="Arial"/>
          <w:iCs/>
          <w:sz w:val="13"/>
          <w:szCs w:val="13"/>
          <w:lang w:val="nl-BE"/>
        </w:rPr>
        <w:t xml:space="preserve">-3 </w:t>
      </w:r>
      <w:r w:rsidR="00FE65EA" w:rsidRPr="00FB638A">
        <w:rPr>
          <w:rFonts w:ascii="DM Sans" w:hAnsi="DM Sans" w:cs="Arial"/>
          <w:iCs/>
          <w:sz w:val="13"/>
          <w:szCs w:val="13"/>
          <w:lang w:val="nl-BE"/>
        </w:rPr>
        <w:t xml:space="preserve">De </w:t>
      </w:r>
      <w:r w:rsidR="00133C7A">
        <w:rPr>
          <w:rFonts w:ascii="DM Sans" w:hAnsi="DM Sans" w:cs="Arial"/>
          <w:iCs/>
          <w:sz w:val="13"/>
          <w:szCs w:val="13"/>
          <w:lang w:val="nl-BE"/>
        </w:rPr>
        <w:t>Opdrachtgever</w:t>
      </w:r>
      <w:r w:rsidR="00FE65EA" w:rsidRPr="00FB638A">
        <w:rPr>
          <w:rFonts w:ascii="DM Sans" w:hAnsi="DM Sans" w:cs="Arial"/>
          <w:iCs/>
          <w:sz w:val="13"/>
          <w:szCs w:val="13"/>
          <w:lang w:val="nl-BE"/>
        </w:rPr>
        <w:t xml:space="preserve"> bevestigt dat hij afdoende werd geïnformeerd over de verwerking van zijn persoonsgegevens en over zijn rechten op </w:t>
      </w:r>
      <w:r w:rsidR="0040287E">
        <w:rPr>
          <w:rFonts w:ascii="DM Sans" w:hAnsi="DM Sans" w:cs="Arial"/>
          <w:iCs/>
          <w:sz w:val="13"/>
          <w:szCs w:val="13"/>
          <w:lang w:val="nl-BE"/>
        </w:rPr>
        <w:t>toegang</w:t>
      </w:r>
      <w:r w:rsidR="00FE65EA" w:rsidRPr="00FB638A">
        <w:rPr>
          <w:rFonts w:ascii="DM Sans" w:hAnsi="DM Sans" w:cs="Arial"/>
          <w:iCs/>
          <w:sz w:val="13"/>
          <w:szCs w:val="13"/>
          <w:lang w:val="nl-BE"/>
        </w:rPr>
        <w:t xml:space="preserve">, verbetering, het wissen en bezwaar. Voor meer informatie, zie </w:t>
      </w:r>
      <w:r w:rsidR="006475CD">
        <w:rPr>
          <w:rFonts w:ascii="DM Sans" w:hAnsi="DM Sans" w:cs="Arial"/>
          <w:iCs/>
          <w:sz w:val="13"/>
          <w:szCs w:val="13"/>
          <w:lang w:val="nl-BE"/>
        </w:rPr>
        <w:t xml:space="preserve">de </w:t>
      </w:r>
      <w:r w:rsidR="006475CD" w:rsidRPr="00FB638A">
        <w:rPr>
          <w:rFonts w:ascii="DM Sans" w:hAnsi="DM Sans" w:cs="Arial"/>
          <w:iCs/>
          <w:sz w:val="13"/>
          <w:szCs w:val="13"/>
          <w:lang w:val="nl-BE"/>
        </w:rPr>
        <w:t>Data</w:t>
      </w:r>
      <w:r w:rsidR="00FE65EA" w:rsidRPr="00FB638A">
        <w:rPr>
          <w:rFonts w:ascii="DM Sans" w:hAnsi="DM Sans" w:cs="Arial"/>
          <w:iCs/>
          <w:sz w:val="13"/>
          <w:szCs w:val="13"/>
          <w:lang w:val="nl-BE"/>
        </w:rPr>
        <w:t xml:space="preserve"> Protection Notice</w:t>
      </w:r>
      <w:r w:rsidR="00380844">
        <w:rPr>
          <w:rFonts w:ascii="DM Sans" w:hAnsi="DM Sans" w:cs="Arial"/>
          <w:iCs/>
          <w:sz w:val="13"/>
          <w:szCs w:val="13"/>
          <w:lang w:val="nl-BE"/>
        </w:rPr>
        <w:t xml:space="preserve"> van de Aannemer</w:t>
      </w:r>
      <w:r w:rsidR="00FE65EA" w:rsidRPr="00FB638A">
        <w:rPr>
          <w:rFonts w:ascii="DM Sans" w:hAnsi="DM Sans" w:cs="Arial"/>
          <w:iCs/>
          <w:sz w:val="13"/>
          <w:szCs w:val="13"/>
          <w:lang w:val="nl-BE"/>
        </w:rPr>
        <w:t xml:space="preserve">, zoals </w:t>
      </w:r>
      <w:r w:rsidR="00FE65EA" w:rsidRPr="00FB638A">
        <w:rPr>
          <w:rFonts w:ascii="DM Sans" w:hAnsi="DM Sans" w:cs="Arial"/>
          <w:iCs/>
          <w:sz w:val="13"/>
          <w:szCs w:val="13"/>
          <w:highlight w:val="yellow"/>
          <w:lang w:val="nl-BE"/>
        </w:rPr>
        <w:t xml:space="preserve">[terug te vinden op </w:t>
      </w:r>
      <w:r w:rsidR="00380844">
        <w:rPr>
          <w:rFonts w:ascii="DM Sans" w:hAnsi="DM Sans" w:cs="Arial"/>
          <w:iCs/>
          <w:sz w:val="13"/>
          <w:szCs w:val="13"/>
          <w:highlight w:val="yellow"/>
          <w:lang w:val="nl-BE"/>
        </w:rPr>
        <w:t xml:space="preserve">de </w:t>
      </w:r>
      <w:r w:rsidR="00FE65EA" w:rsidRPr="00FB638A">
        <w:rPr>
          <w:rFonts w:ascii="DM Sans" w:hAnsi="DM Sans" w:cs="Arial"/>
          <w:iCs/>
          <w:sz w:val="13"/>
          <w:szCs w:val="13"/>
          <w:highlight w:val="yellow"/>
          <w:lang w:val="nl-BE"/>
        </w:rPr>
        <w:t>website /</w:t>
      </w:r>
      <w:r w:rsidR="00B0368F">
        <w:rPr>
          <w:rFonts w:ascii="DM Sans" w:hAnsi="DM Sans" w:cs="Arial"/>
          <w:iCs/>
          <w:sz w:val="13"/>
          <w:szCs w:val="13"/>
          <w:highlight w:val="yellow"/>
          <w:lang w:val="nl-BE"/>
        </w:rPr>
        <w:t xml:space="preserve"> aan de </w:t>
      </w:r>
      <w:r w:rsidR="002E5935">
        <w:rPr>
          <w:rFonts w:ascii="DM Sans" w:hAnsi="DM Sans" w:cs="Arial"/>
          <w:iCs/>
          <w:sz w:val="13"/>
          <w:szCs w:val="13"/>
          <w:highlight w:val="yellow"/>
          <w:lang w:val="nl-BE"/>
        </w:rPr>
        <w:t xml:space="preserve">Opdrachtgever </w:t>
      </w:r>
      <w:r w:rsidR="002E5935" w:rsidRPr="00FB638A">
        <w:rPr>
          <w:rFonts w:ascii="DM Sans" w:hAnsi="DM Sans" w:cs="Arial"/>
          <w:iCs/>
          <w:sz w:val="13"/>
          <w:szCs w:val="13"/>
          <w:highlight w:val="yellow"/>
          <w:lang w:val="nl-BE"/>
        </w:rPr>
        <w:t>afzonderlijk</w:t>
      </w:r>
      <w:r w:rsidR="00FE65EA" w:rsidRPr="00FB638A">
        <w:rPr>
          <w:rFonts w:ascii="DM Sans" w:hAnsi="DM Sans" w:cs="Arial"/>
          <w:iCs/>
          <w:sz w:val="13"/>
          <w:szCs w:val="13"/>
          <w:highlight w:val="yellow"/>
          <w:lang w:val="nl-BE"/>
        </w:rPr>
        <w:t xml:space="preserve"> bezorgd]</w:t>
      </w:r>
      <w:r w:rsidR="00FE65EA" w:rsidRPr="00FB638A">
        <w:rPr>
          <w:rFonts w:ascii="DM Sans" w:hAnsi="DM Sans" w:cs="Arial"/>
          <w:iCs/>
          <w:sz w:val="13"/>
          <w:szCs w:val="13"/>
          <w:lang w:val="nl-BE"/>
        </w:rPr>
        <w:t xml:space="preserve">. </w:t>
      </w:r>
    </w:p>
    <w:p w14:paraId="5832D600" w14:textId="17D4BC14" w:rsidR="003C0EDC" w:rsidRPr="00FB638A" w:rsidRDefault="003C0EDC" w:rsidP="001614CC">
      <w:pPr>
        <w:spacing w:after="0" w:line="240" w:lineRule="auto"/>
        <w:jc w:val="both"/>
        <w:rPr>
          <w:rFonts w:ascii="DM Sans" w:hAnsi="DM Sans" w:cs="Arial"/>
          <w:b/>
          <w:sz w:val="13"/>
          <w:szCs w:val="13"/>
          <w:lang w:val="nl-NL"/>
        </w:rPr>
      </w:pPr>
      <w:r w:rsidRPr="00FB638A">
        <w:rPr>
          <w:rFonts w:ascii="DM Sans" w:hAnsi="DM Sans" w:cs="Arial"/>
          <w:b/>
          <w:sz w:val="13"/>
          <w:szCs w:val="13"/>
          <w:lang w:val="nl-NL"/>
        </w:rPr>
        <w:t>Artikel 1</w:t>
      </w:r>
      <w:r w:rsidR="00691291">
        <w:rPr>
          <w:rFonts w:ascii="DM Sans" w:hAnsi="DM Sans" w:cs="Arial"/>
          <w:b/>
          <w:sz w:val="13"/>
          <w:szCs w:val="13"/>
          <w:lang w:val="nl-NL"/>
        </w:rPr>
        <w:t>7</w:t>
      </w:r>
      <w:r w:rsidRPr="00FB638A">
        <w:rPr>
          <w:rFonts w:ascii="DM Sans" w:hAnsi="DM Sans" w:cs="Arial"/>
          <w:b/>
          <w:sz w:val="13"/>
          <w:szCs w:val="13"/>
          <w:lang w:val="nl-NL"/>
        </w:rPr>
        <w:t xml:space="preserve"> - Geschillen</w:t>
      </w:r>
    </w:p>
    <w:p w14:paraId="281DEA2F" w14:textId="1D03FD3C" w:rsidR="00E57BF0" w:rsidRPr="005854D1" w:rsidRDefault="00026D5A" w:rsidP="001614CC">
      <w:pPr>
        <w:spacing w:after="0" w:line="240" w:lineRule="auto"/>
        <w:jc w:val="both"/>
        <w:rPr>
          <w:rFonts w:ascii="DM Sans" w:hAnsi="DM Sans" w:cs="Arial"/>
          <w:i/>
          <w:iCs/>
          <w:sz w:val="13"/>
          <w:szCs w:val="13"/>
          <w:lang w:val="nl-NL"/>
        </w:rPr>
      </w:pPr>
      <w:r>
        <w:rPr>
          <w:rFonts w:ascii="DM Sans" w:hAnsi="DM Sans" w:cs="Arial"/>
          <w:sz w:val="13"/>
          <w:szCs w:val="13"/>
          <w:lang w:val="nl-NL"/>
        </w:rPr>
        <w:t>1</w:t>
      </w:r>
      <w:r w:rsidR="001614CC">
        <w:rPr>
          <w:rFonts w:ascii="DM Sans" w:hAnsi="DM Sans" w:cs="Arial"/>
          <w:sz w:val="13"/>
          <w:szCs w:val="13"/>
          <w:lang w:val="nl-NL"/>
        </w:rPr>
        <w:t>7</w:t>
      </w:r>
      <w:r>
        <w:rPr>
          <w:rFonts w:ascii="DM Sans" w:hAnsi="DM Sans" w:cs="Arial"/>
          <w:sz w:val="13"/>
          <w:szCs w:val="13"/>
          <w:lang w:val="nl-NL"/>
        </w:rPr>
        <w:t xml:space="preserve">-1 </w:t>
      </w:r>
      <w:r w:rsidR="00E57BF0" w:rsidRPr="005854D1">
        <w:rPr>
          <w:rFonts w:ascii="DM Sans" w:hAnsi="DM Sans" w:cs="Arial"/>
          <w:i/>
          <w:iCs/>
          <w:sz w:val="13"/>
          <w:szCs w:val="13"/>
          <w:lang w:val="nl-NL"/>
        </w:rPr>
        <w:t xml:space="preserve">Alvorens naar de rechtbank te stappen, kan elk technisch geschil over werken die werden uitgevoerd voor rekening van een consument, zoals hiervoor omschreven, voor privédoeleinden, op verzoek van één van de betrokken bouwpartners – in het kader van de minnelijke regeling - , voor de Verzoeningscommissie Bouw met adres: </w:t>
      </w:r>
      <w:proofErr w:type="spellStart"/>
      <w:r w:rsidR="00E57BF0" w:rsidRPr="005854D1">
        <w:rPr>
          <w:rFonts w:ascii="DM Sans" w:hAnsi="DM Sans" w:cs="Arial"/>
          <w:i/>
          <w:iCs/>
          <w:sz w:val="13"/>
          <w:szCs w:val="13"/>
          <w:lang w:val="nl-NL"/>
        </w:rPr>
        <w:t>Espace</w:t>
      </w:r>
      <w:proofErr w:type="spellEnd"/>
      <w:r w:rsidR="00E57BF0" w:rsidRPr="005854D1">
        <w:rPr>
          <w:rFonts w:ascii="DM Sans" w:hAnsi="DM Sans" w:cs="Arial"/>
          <w:i/>
          <w:iCs/>
          <w:sz w:val="13"/>
          <w:szCs w:val="13"/>
          <w:lang w:val="nl-NL"/>
        </w:rPr>
        <w:t xml:space="preserve"> </w:t>
      </w:r>
      <w:proofErr w:type="spellStart"/>
      <w:r w:rsidR="00E57BF0" w:rsidRPr="005854D1">
        <w:rPr>
          <w:rFonts w:ascii="DM Sans" w:hAnsi="DM Sans" w:cs="Arial"/>
          <w:i/>
          <w:iCs/>
          <w:sz w:val="13"/>
          <w:szCs w:val="13"/>
          <w:lang w:val="nl-NL"/>
        </w:rPr>
        <w:t>Jacquemotte</w:t>
      </w:r>
      <w:proofErr w:type="spellEnd"/>
      <w:r w:rsidR="00E57BF0" w:rsidRPr="005854D1">
        <w:rPr>
          <w:rFonts w:ascii="DM Sans" w:hAnsi="DM Sans" w:cs="Arial"/>
          <w:i/>
          <w:iCs/>
          <w:sz w:val="13"/>
          <w:szCs w:val="13"/>
          <w:lang w:val="nl-NL"/>
        </w:rPr>
        <w:t>, Hoogstraat 139 te 1000 Brussel aanhangig worden gemaakt. Alle inlichtingen over de Commissie en het procedurereglement kunnen worden verkregen op de site van de Verzoeningscommissie, op het volgende adres:</w:t>
      </w:r>
    </w:p>
    <w:p w14:paraId="1EADE86A" w14:textId="77777777" w:rsidR="00E57BF0" w:rsidRPr="005854D1" w:rsidRDefault="00E57BF0" w:rsidP="00E57BF0">
      <w:pPr>
        <w:spacing w:after="0" w:line="240" w:lineRule="auto"/>
        <w:jc w:val="both"/>
        <w:rPr>
          <w:rFonts w:ascii="DM Sans" w:hAnsi="DM Sans" w:cs="Arial"/>
          <w:b/>
          <w:i/>
          <w:iCs/>
          <w:sz w:val="13"/>
          <w:szCs w:val="13"/>
          <w:lang w:val="nl-NL"/>
        </w:rPr>
      </w:pPr>
      <w:hyperlink r:id="rId12" w:history="1">
        <w:r w:rsidRPr="005854D1">
          <w:rPr>
            <w:rStyle w:val="Hyperlink"/>
            <w:rFonts w:ascii="DM Sans" w:hAnsi="DM Sans" w:cs="Arial"/>
            <w:b/>
            <w:i/>
            <w:iCs/>
            <w:sz w:val="13"/>
            <w:szCs w:val="13"/>
            <w:lang w:val="nl-NL"/>
          </w:rPr>
          <w:t>http://www.bouwverzoening.be</w:t>
        </w:r>
      </w:hyperlink>
      <w:r w:rsidRPr="005854D1">
        <w:rPr>
          <w:rFonts w:ascii="DM Sans" w:hAnsi="DM Sans" w:cs="Arial"/>
          <w:b/>
          <w:i/>
          <w:iCs/>
          <w:sz w:val="13"/>
          <w:szCs w:val="13"/>
          <w:lang w:val="nl-NL"/>
        </w:rPr>
        <w:t xml:space="preserve"> </w:t>
      </w:r>
    </w:p>
    <w:p w14:paraId="31489033" w14:textId="2BD8022D" w:rsidR="003C0EDC" w:rsidRPr="00FB638A" w:rsidRDefault="00026D5A" w:rsidP="006475CD">
      <w:pPr>
        <w:spacing w:after="0" w:line="240" w:lineRule="auto"/>
        <w:jc w:val="both"/>
        <w:rPr>
          <w:rFonts w:ascii="DM Sans" w:hAnsi="DM Sans" w:cs="Arial"/>
          <w:sz w:val="13"/>
          <w:szCs w:val="13"/>
          <w:lang w:val="nl-NL"/>
        </w:rPr>
      </w:pPr>
      <w:r>
        <w:rPr>
          <w:rFonts w:ascii="DM Sans" w:hAnsi="DM Sans" w:cs="Arial"/>
          <w:sz w:val="13"/>
          <w:szCs w:val="13"/>
          <w:lang w:val="nl-NL"/>
        </w:rPr>
        <w:t>1</w:t>
      </w:r>
      <w:r w:rsidR="001614CC">
        <w:rPr>
          <w:rFonts w:ascii="DM Sans" w:hAnsi="DM Sans" w:cs="Arial"/>
          <w:sz w:val="13"/>
          <w:szCs w:val="13"/>
          <w:lang w:val="nl-NL"/>
        </w:rPr>
        <w:t>7</w:t>
      </w:r>
      <w:r>
        <w:rPr>
          <w:rFonts w:ascii="DM Sans" w:hAnsi="DM Sans" w:cs="Arial"/>
          <w:sz w:val="13"/>
          <w:szCs w:val="13"/>
          <w:lang w:val="nl-NL"/>
        </w:rPr>
        <w:t xml:space="preserve">-2 </w:t>
      </w:r>
      <w:r w:rsidR="003C0EDC" w:rsidRPr="00FB638A">
        <w:rPr>
          <w:rFonts w:ascii="DM Sans" w:hAnsi="DM Sans" w:cs="Arial"/>
          <w:sz w:val="13"/>
          <w:szCs w:val="13"/>
          <w:lang w:val="nl-NL"/>
        </w:rPr>
        <w:t xml:space="preserve">Bij geschil over de geldigheid, de uitvoering of de interpretatie van deze </w:t>
      </w:r>
      <w:r w:rsidR="008F5A7B">
        <w:rPr>
          <w:rFonts w:ascii="DM Sans" w:hAnsi="DM Sans" w:cs="Arial"/>
          <w:sz w:val="13"/>
          <w:szCs w:val="13"/>
          <w:lang w:val="nl-NL"/>
        </w:rPr>
        <w:t xml:space="preserve">algemene voorwaarden en/of </w:t>
      </w:r>
      <w:r w:rsidR="0040287E">
        <w:rPr>
          <w:rFonts w:ascii="DM Sans" w:hAnsi="DM Sans" w:cs="Arial"/>
          <w:sz w:val="13"/>
          <w:szCs w:val="13"/>
          <w:lang w:val="nl-NL"/>
        </w:rPr>
        <w:t xml:space="preserve">het </w:t>
      </w:r>
      <w:r w:rsidR="00F56A7A">
        <w:rPr>
          <w:rFonts w:ascii="DM Sans" w:hAnsi="DM Sans" w:cs="Arial"/>
          <w:sz w:val="13"/>
          <w:szCs w:val="13"/>
          <w:lang w:val="nl-NL"/>
        </w:rPr>
        <w:t>contract</w:t>
      </w:r>
      <w:r w:rsidR="008F5A7B">
        <w:rPr>
          <w:rFonts w:ascii="DM Sans" w:hAnsi="DM Sans" w:cs="Arial"/>
          <w:sz w:val="13"/>
          <w:szCs w:val="13"/>
          <w:lang w:val="nl-NL"/>
        </w:rPr>
        <w:t xml:space="preserve"> waarop ze van toepassing zijn, </w:t>
      </w:r>
      <w:bookmarkStart w:id="1" w:name="_Hlk127200068"/>
      <w:r w:rsidR="008B6252">
        <w:rPr>
          <w:rFonts w:ascii="DM Sans" w:hAnsi="DM Sans" w:cs="Arial"/>
          <w:sz w:val="13"/>
          <w:szCs w:val="13"/>
          <w:lang w:val="nl-NL"/>
        </w:rPr>
        <w:t xml:space="preserve">verbinden partijen zich ertoe </w:t>
      </w:r>
      <w:r w:rsidR="008F5A7B">
        <w:rPr>
          <w:rFonts w:ascii="DM Sans" w:hAnsi="DM Sans" w:cs="Arial"/>
          <w:sz w:val="13"/>
          <w:szCs w:val="13"/>
          <w:lang w:val="nl-NL"/>
        </w:rPr>
        <w:t xml:space="preserve">het geschil eerst minnelijk </w:t>
      </w:r>
      <w:r w:rsidR="0040287E">
        <w:rPr>
          <w:rFonts w:ascii="DM Sans" w:hAnsi="DM Sans" w:cs="Arial"/>
          <w:sz w:val="13"/>
          <w:szCs w:val="13"/>
          <w:lang w:val="nl-NL"/>
        </w:rPr>
        <w:t xml:space="preserve">te </w:t>
      </w:r>
      <w:r w:rsidR="008F5A7B">
        <w:rPr>
          <w:rFonts w:ascii="DM Sans" w:hAnsi="DM Sans" w:cs="Arial"/>
          <w:sz w:val="13"/>
          <w:szCs w:val="13"/>
          <w:lang w:val="nl-NL"/>
        </w:rPr>
        <w:t xml:space="preserve">trachten te regelen. </w:t>
      </w:r>
      <w:r w:rsidR="00380844">
        <w:rPr>
          <w:rFonts w:ascii="DM Sans" w:hAnsi="DM Sans" w:cs="Arial"/>
          <w:sz w:val="13"/>
          <w:szCs w:val="13"/>
          <w:lang w:val="nl-NL"/>
        </w:rPr>
        <w:t xml:space="preserve">Bij gebreke aan een minnelijk akkoord </w:t>
      </w:r>
      <w:bookmarkEnd w:id="1"/>
      <w:r w:rsidR="00E61951">
        <w:rPr>
          <w:rFonts w:ascii="DM Sans" w:hAnsi="DM Sans" w:cs="Arial"/>
          <w:sz w:val="13"/>
          <w:szCs w:val="13"/>
          <w:lang w:val="nl-NL"/>
        </w:rPr>
        <w:t>zullen</w:t>
      </w:r>
      <w:r w:rsidR="003C0EDC" w:rsidRPr="00FB638A">
        <w:rPr>
          <w:rFonts w:ascii="DM Sans" w:hAnsi="DM Sans" w:cs="Arial"/>
          <w:sz w:val="13"/>
          <w:szCs w:val="13"/>
          <w:lang w:val="nl-NL"/>
        </w:rPr>
        <w:t xml:space="preserve"> enkel de </w:t>
      </w:r>
      <w:r w:rsidR="002E5935" w:rsidRPr="00FB638A">
        <w:rPr>
          <w:rFonts w:ascii="DM Sans" w:hAnsi="DM Sans" w:cs="Arial"/>
          <w:sz w:val="13"/>
          <w:szCs w:val="13"/>
          <w:lang w:val="nl-NL"/>
        </w:rPr>
        <w:t xml:space="preserve">rechtbanken </w:t>
      </w:r>
      <w:r w:rsidR="0040287E">
        <w:rPr>
          <w:rFonts w:ascii="DM Sans" w:hAnsi="DM Sans" w:cs="Arial"/>
          <w:sz w:val="13"/>
          <w:szCs w:val="13"/>
          <w:lang w:val="nl-NL"/>
        </w:rPr>
        <w:t xml:space="preserve">van de zetel/woonplaats van de Aannemer </w:t>
      </w:r>
      <w:r w:rsidR="002E5935">
        <w:rPr>
          <w:rFonts w:ascii="DM Sans" w:hAnsi="DM Sans" w:cs="Arial"/>
          <w:sz w:val="13"/>
          <w:szCs w:val="13"/>
          <w:lang w:val="nl-NL"/>
        </w:rPr>
        <w:t>bevoegd</w:t>
      </w:r>
      <w:r w:rsidR="00E61951">
        <w:rPr>
          <w:rFonts w:ascii="DM Sans" w:hAnsi="DM Sans" w:cs="Arial"/>
          <w:sz w:val="13"/>
          <w:szCs w:val="13"/>
          <w:lang w:val="nl-NL"/>
        </w:rPr>
        <w:t xml:space="preserve"> zijn</w:t>
      </w:r>
      <w:r w:rsidR="003C0EDC" w:rsidRPr="00FB638A">
        <w:rPr>
          <w:rFonts w:ascii="DM Sans" w:hAnsi="DM Sans" w:cs="Arial"/>
          <w:sz w:val="13"/>
          <w:szCs w:val="13"/>
          <w:lang w:val="nl-NL"/>
        </w:rPr>
        <w:t>.</w:t>
      </w:r>
    </w:p>
    <w:p w14:paraId="2C484ED6" w14:textId="26FC4881" w:rsidR="003C0EDC" w:rsidRDefault="003C0EDC" w:rsidP="006475CD">
      <w:pPr>
        <w:spacing w:after="0" w:line="240" w:lineRule="auto"/>
        <w:jc w:val="both"/>
        <w:rPr>
          <w:rFonts w:ascii="DM Sans" w:hAnsi="DM Sans" w:cs="Arial"/>
          <w:i/>
          <w:iCs/>
          <w:sz w:val="13"/>
          <w:szCs w:val="13"/>
          <w:lang w:val="nl-NL"/>
        </w:rPr>
      </w:pPr>
      <w:r w:rsidRPr="005854D1">
        <w:rPr>
          <w:rFonts w:ascii="DM Sans" w:hAnsi="DM Sans" w:cs="Arial"/>
          <w:i/>
          <w:iCs/>
          <w:sz w:val="13"/>
          <w:szCs w:val="13"/>
          <w:lang w:val="nl-NL"/>
        </w:rPr>
        <w:t xml:space="preserve">Is de </w:t>
      </w:r>
      <w:r w:rsidR="00133C7A" w:rsidRPr="005854D1">
        <w:rPr>
          <w:rFonts w:ascii="DM Sans" w:hAnsi="DM Sans" w:cs="Arial"/>
          <w:i/>
          <w:iCs/>
          <w:sz w:val="13"/>
          <w:szCs w:val="13"/>
          <w:lang w:val="nl-NL"/>
        </w:rPr>
        <w:t>Opdrachtgever</w:t>
      </w:r>
      <w:r w:rsidRPr="005854D1">
        <w:rPr>
          <w:rFonts w:ascii="DM Sans" w:hAnsi="DM Sans" w:cs="Arial"/>
          <w:i/>
          <w:iCs/>
          <w:sz w:val="13"/>
          <w:szCs w:val="13"/>
          <w:lang w:val="nl-NL"/>
        </w:rPr>
        <w:t xml:space="preserve"> een "consument" in de zin van artikel I 1, 2° van het Wetboek van Economisch Recht, dan zal die </w:t>
      </w:r>
      <w:r w:rsidR="00E61951" w:rsidRPr="005854D1">
        <w:rPr>
          <w:rFonts w:ascii="DM Sans" w:hAnsi="DM Sans" w:cs="Arial"/>
          <w:i/>
          <w:iCs/>
          <w:sz w:val="13"/>
          <w:szCs w:val="13"/>
          <w:lang w:val="nl-NL"/>
        </w:rPr>
        <w:t xml:space="preserve">kunnen </w:t>
      </w:r>
      <w:r w:rsidRPr="005854D1">
        <w:rPr>
          <w:rFonts w:ascii="DM Sans" w:hAnsi="DM Sans" w:cs="Arial"/>
          <w:i/>
          <w:iCs/>
          <w:sz w:val="13"/>
          <w:szCs w:val="13"/>
          <w:lang w:val="nl-NL"/>
        </w:rPr>
        <w:t>dagvaarden voor de rechtbanken van de woonplaats/zetel</w:t>
      </w:r>
      <w:r w:rsidR="00867192" w:rsidRPr="005854D1">
        <w:rPr>
          <w:rFonts w:ascii="DM Sans" w:hAnsi="DM Sans" w:cs="Arial"/>
          <w:i/>
          <w:iCs/>
          <w:sz w:val="13"/>
          <w:szCs w:val="13"/>
          <w:lang w:val="nl-NL"/>
        </w:rPr>
        <w:t xml:space="preserve"> </w:t>
      </w:r>
      <w:r w:rsidRPr="005854D1">
        <w:rPr>
          <w:rFonts w:ascii="DM Sans" w:hAnsi="DM Sans" w:cs="Arial"/>
          <w:i/>
          <w:iCs/>
          <w:sz w:val="13"/>
          <w:szCs w:val="13"/>
          <w:lang w:val="nl-NL"/>
        </w:rPr>
        <w:t xml:space="preserve">van de </w:t>
      </w:r>
      <w:r w:rsidR="00867192" w:rsidRPr="005854D1">
        <w:rPr>
          <w:rFonts w:ascii="DM Sans" w:hAnsi="DM Sans" w:cs="Arial"/>
          <w:i/>
          <w:iCs/>
          <w:sz w:val="13"/>
          <w:szCs w:val="13"/>
          <w:lang w:val="nl-NL"/>
        </w:rPr>
        <w:t>A</w:t>
      </w:r>
      <w:r w:rsidRPr="005854D1">
        <w:rPr>
          <w:rFonts w:ascii="DM Sans" w:hAnsi="DM Sans" w:cs="Arial"/>
          <w:i/>
          <w:iCs/>
          <w:sz w:val="13"/>
          <w:szCs w:val="13"/>
          <w:lang w:val="nl-NL"/>
        </w:rPr>
        <w:t>annemer</w:t>
      </w:r>
      <w:r w:rsidR="00867192" w:rsidRPr="005854D1">
        <w:rPr>
          <w:rFonts w:ascii="DM Sans" w:hAnsi="DM Sans" w:cs="Arial"/>
          <w:i/>
          <w:iCs/>
          <w:sz w:val="13"/>
          <w:szCs w:val="13"/>
          <w:lang w:val="nl-NL"/>
        </w:rPr>
        <w:t xml:space="preserve"> en gedagvaard </w:t>
      </w:r>
      <w:r w:rsidR="00E61951" w:rsidRPr="005854D1">
        <w:rPr>
          <w:rFonts w:ascii="DM Sans" w:hAnsi="DM Sans" w:cs="Arial"/>
          <w:i/>
          <w:iCs/>
          <w:sz w:val="13"/>
          <w:szCs w:val="13"/>
          <w:lang w:val="nl-NL"/>
        </w:rPr>
        <w:t xml:space="preserve">kunnen </w:t>
      </w:r>
      <w:r w:rsidR="00867192" w:rsidRPr="005854D1">
        <w:rPr>
          <w:rFonts w:ascii="DM Sans" w:hAnsi="DM Sans" w:cs="Arial"/>
          <w:i/>
          <w:iCs/>
          <w:sz w:val="13"/>
          <w:szCs w:val="13"/>
          <w:lang w:val="nl-NL"/>
        </w:rPr>
        <w:t>worden voor</w:t>
      </w:r>
      <w:r w:rsidR="0040287E" w:rsidRPr="005854D1">
        <w:rPr>
          <w:rFonts w:ascii="DM Sans" w:hAnsi="DM Sans" w:cs="Arial"/>
          <w:i/>
          <w:iCs/>
          <w:sz w:val="13"/>
          <w:szCs w:val="13"/>
          <w:lang w:val="nl-NL"/>
        </w:rPr>
        <w:t xml:space="preserve"> de rechtbanken van</w:t>
      </w:r>
      <w:r w:rsidR="00867192" w:rsidRPr="005854D1">
        <w:rPr>
          <w:rFonts w:ascii="DM Sans" w:hAnsi="DM Sans" w:cs="Arial"/>
          <w:i/>
          <w:iCs/>
          <w:sz w:val="13"/>
          <w:szCs w:val="13"/>
          <w:lang w:val="nl-NL"/>
        </w:rPr>
        <w:t xml:space="preserve"> zijn woonplaats.</w:t>
      </w:r>
      <w:r w:rsidRPr="005854D1">
        <w:rPr>
          <w:rFonts w:ascii="DM Sans" w:hAnsi="DM Sans" w:cs="Arial"/>
          <w:i/>
          <w:iCs/>
          <w:sz w:val="13"/>
          <w:szCs w:val="13"/>
          <w:lang w:val="nl-NL"/>
        </w:rPr>
        <w:t xml:space="preserve"> </w:t>
      </w:r>
    </w:p>
    <w:p w14:paraId="2EFA35C9" w14:textId="77777777" w:rsidR="00062D8C" w:rsidRPr="00062D8C" w:rsidRDefault="00062D8C" w:rsidP="00062D8C">
      <w:pPr>
        <w:spacing w:after="0" w:line="240" w:lineRule="auto"/>
        <w:jc w:val="both"/>
        <w:rPr>
          <w:rFonts w:ascii="DM Sans" w:hAnsi="DM Sans" w:cs="Arial"/>
          <w:b/>
          <w:sz w:val="13"/>
          <w:szCs w:val="13"/>
          <w:lang w:val="nl-NL"/>
        </w:rPr>
      </w:pPr>
      <w:r w:rsidRPr="00062D8C">
        <w:rPr>
          <w:rFonts w:ascii="DM Sans" w:hAnsi="DM Sans" w:cs="Arial"/>
          <w:b/>
          <w:sz w:val="13"/>
          <w:szCs w:val="13"/>
          <w:lang w:val="nl-NL"/>
        </w:rPr>
        <w:t>Artikel 18 - Toepasselijk recht</w:t>
      </w:r>
    </w:p>
    <w:p w14:paraId="4FEE1B23" w14:textId="1942BA5C" w:rsidR="00062D8C" w:rsidRPr="00062D8C" w:rsidRDefault="00062D8C" w:rsidP="00062D8C">
      <w:pPr>
        <w:spacing w:after="0" w:line="240" w:lineRule="auto"/>
        <w:jc w:val="both"/>
        <w:rPr>
          <w:rFonts w:ascii="DM Sans" w:hAnsi="DM Sans" w:cs="Arial"/>
          <w:sz w:val="13"/>
          <w:szCs w:val="13"/>
          <w:lang w:val="nl-NL"/>
        </w:rPr>
      </w:pPr>
      <w:r w:rsidRPr="00062D8C">
        <w:rPr>
          <w:rFonts w:ascii="DM Sans" w:hAnsi="DM Sans" w:cs="Arial"/>
          <w:sz w:val="13"/>
          <w:szCs w:val="13"/>
          <w:lang w:val="nl-NL"/>
        </w:rPr>
        <w:t>D</w:t>
      </w:r>
      <w:r>
        <w:rPr>
          <w:rFonts w:ascii="DM Sans" w:hAnsi="DM Sans" w:cs="Arial"/>
          <w:sz w:val="13"/>
          <w:szCs w:val="13"/>
          <w:lang w:val="nl-NL"/>
        </w:rPr>
        <w:t>eze algemene voorwaarden zijn</w:t>
      </w:r>
      <w:r w:rsidRPr="00062D8C">
        <w:rPr>
          <w:rFonts w:ascii="DM Sans" w:hAnsi="DM Sans" w:cs="Arial"/>
          <w:sz w:val="13"/>
          <w:szCs w:val="13"/>
          <w:lang w:val="nl-NL"/>
        </w:rPr>
        <w:t xml:space="preserve"> onderworpen aan het Belgisch recht</w:t>
      </w:r>
    </w:p>
    <w:p w14:paraId="19BDE8EE" w14:textId="77777777" w:rsidR="00062D8C" w:rsidRPr="001614CC" w:rsidRDefault="00062D8C" w:rsidP="006475CD">
      <w:pPr>
        <w:spacing w:after="0" w:line="240" w:lineRule="auto"/>
        <w:jc w:val="both"/>
        <w:rPr>
          <w:rFonts w:ascii="DM Sans" w:hAnsi="DM Sans" w:cs="Arial"/>
          <w:sz w:val="13"/>
          <w:szCs w:val="13"/>
          <w:lang w:val="nl-NL"/>
        </w:rPr>
      </w:pPr>
    </w:p>
    <w:p w14:paraId="7F9B21CB" w14:textId="77777777" w:rsidR="00380844" w:rsidRPr="006475CD" w:rsidRDefault="00380844" w:rsidP="006475CD">
      <w:pPr>
        <w:spacing w:after="0" w:line="240" w:lineRule="auto"/>
        <w:jc w:val="both"/>
        <w:rPr>
          <w:rFonts w:ascii="DM Sans" w:hAnsi="DM Sans" w:cs="Arial"/>
          <w:b/>
          <w:sz w:val="13"/>
          <w:szCs w:val="13"/>
          <w:lang w:val="nl-BE"/>
        </w:rPr>
      </w:pPr>
    </w:p>
    <w:sectPr w:rsidR="00380844" w:rsidRPr="006475CD" w:rsidSect="00FB638A">
      <w:headerReference w:type="even" r:id="rId13"/>
      <w:headerReference w:type="default" r:id="rId14"/>
      <w:footerReference w:type="default" r:id="rId15"/>
      <w:headerReference w:type="first" r:id="rId16"/>
      <w:pgSz w:w="11906" w:h="16838"/>
      <w:pgMar w:top="1134" w:right="424" w:bottom="720" w:left="284" w:header="57" w:footer="0"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0D218" w14:textId="77777777" w:rsidR="001535D3" w:rsidRDefault="001535D3" w:rsidP="003C0EDC">
      <w:pPr>
        <w:spacing w:after="0" w:line="240" w:lineRule="auto"/>
      </w:pPr>
      <w:r>
        <w:separator/>
      </w:r>
    </w:p>
  </w:endnote>
  <w:endnote w:type="continuationSeparator" w:id="0">
    <w:p w14:paraId="0723C89C" w14:textId="77777777" w:rsidR="001535D3" w:rsidRDefault="001535D3" w:rsidP="003C0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Calibri"/>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65F14" w14:textId="451FCAD9" w:rsidR="00932E50" w:rsidRDefault="00932E50" w:rsidP="00932E50">
    <w:pPr>
      <w:pStyle w:val="Footer"/>
      <w:jc w:val="right"/>
      <w:rPr>
        <w:rFonts w:ascii="DM Sans" w:hAnsi="DM Sans"/>
        <w:sz w:val="13"/>
        <w:szCs w:val="13"/>
        <w:lang w:val="nl-BE"/>
      </w:rPr>
    </w:pPr>
    <w:r w:rsidRPr="00932E50">
      <w:rPr>
        <w:rFonts w:ascii="DM Sans" w:hAnsi="DM Sans"/>
        <w:sz w:val="13"/>
        <w:szCs w:val="13"/>
        <w:lang w:val="nl-BE"/>
      </w:rPr>
      <w:t xml:space="preserve">Versie van </w:t>
    </w:r>
    <w:r w:rsidR="00554F3C">
      <w:rPr>
        <w:rFonts w:ascii="DM Sans" w:hAnsi="DM Sans"/>
        <w:sz w:val="13"/>
        <w:szCs w:val="13"/>
        <w:lang w:val="nl-BE"/>
      </w:rPr>
      <w:t>17.12.2025</w:t>
    </w:r>
  </w:p>
  <w:p w14:paraId="110FC128" w14:textId="77777777" w:rsidR="00932E50" w:rsidRPr="00932E50" w:rsidRDefault="00932E50" w:rsidP="00932E50">
    <w:pPr>
      <w:pStyle w:val="Footer"/>
      <w:jc w:val="right"/>
      <w:rPr>
        <w:rFonts w:ascii="DM Sans" w:hAnsi="DM Sans"/>
        <w:sz w:val="13"/>
        <w:szCs w:val="13"/>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8A5A7" w14:textId="77777777" w:rsidR="001535D3" w:rsidRDefault="001535D3" w:rsidP="003C0EDC">
      <w:pPr>
        <w:spacing w:after="0" w:line="240" w:lineRule="auto"/>
      </w:pPr>
      <w:r>
        <w:separator/>
      </w:r>
    </w:p>
  </w:footnote>
  <w:footnote w:type="continuationSeparator" w:id="0">
    <w:p w14:paraId="4F98AEFA" w14:textId="77777777" w:rsidR="001535D3" w:rsidRDefault="001535D3" w:rsidP="003C0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98DE" w14:textId="6571B9E1" w:rsidR="00FB638A" w:rsidRDefault="00706047">
    <w:pPr>
      <w:pStyle w:val="Header"/>
    </w:pPr>
    <w:r>
      <w:rPr>
        <w:noProof/>
      </w:rPr>
      <w:pict w14:anchorId="56F4E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243157" o:spid="_x0000_s1026" type="#_x0000_t75" style="position:absolute;margin-left:0;margin-top:0;width:500pt;height:500.25pt;z-index:-251656192;mso-position-horizontal:center;mso-position-horizontal-relative:margin;mso-position-vertical:center;mso-position-vertical-relative:margin" o:allowincell="f">
          <v:imagedata r:id="rId1" o:title="Embuild_wordmark_filigrane_obliq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0F1A" w14:textId="687F12CA" w:rsidR="00FB638A" w:rsidRDefault="00FB638A" w:rsidP="003C0EDC">
    <w:pPr>
      <w:jc w:val="center"/>
      <w:rPr>
        <w:rFonts w:ascii="DM Sans" w:hAnsi="DM Sans" w:cs="Arial"/>
        <w:sz w:val="18"/>
        <w:szCs w:val="18"/>
        <w:lang w:val="nl-NL"/>
      </w:rPr>
    </w:pPr>
    <w:r>
      <w:rPr>
        <w:rFonts w:ascii="DM Sans" w:hAnsi="DM Sans" w:cs="Arial"/>
        <w:noProof/>
        <w:sz w:val="18"/>
        <w:szCs w:val="18"/>
        <w:lang w:val="nl-NL"/>
      </w:rPr>
      <w:drawing>
        <wp:anchor distT="0" distB="0" distL="114300" distR="114300" simplePos="0" relativeHeight="251658240" behindDoc="0" locked="0" layoutInCell="1" allowOverlap="1" wp14:anchorId="078C354B" wp14:editId="1587C930">
          <wp:simplePos x="0" y="0"/>
          <wp:positionH relativeFrom="column">
            <wp:posOffset>86995</wp:posOffset>
          </wp:positionH>
          <wp:positionV relativeFrom="paragraph">
            <wp:posOffset>228600</wp:posOffset>
          </wp:positionV>
          <wp:extent cx="1362075" cy="184785"/>
          <wp:effectExtent l="0" t="0" r="9525"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362075" cy="184785"/>
                  </a:xfrm>
                  <a:prstGeom prst="rect">
                    <a:avLst/>
                  </a:prstGeom>
                </pic:spPr>
              </pic:pic>
            </a:graphicData>
          </a:graphic>
          <wp14:sizeRelH relativeFrom="margin">
            <wp14:pctWidth>0</wp14:pctWidth>
          </wp14:sizeRelH>
          <wp14:sizeRelV relativeFrom="margin">
            <wp14:pctHeight>0</wp14:pctHeight>
          </wp14:sizeRelV>
        </wp:anchor>
      </w:drawing>
    </w:r>
    <w:r w:rsidR="00706047">
      <w:rPr>
        <w:rFonts w:ascii="DM Sans" w:hAnsi="DM Sans" w:cs="Arial"/>
        <w:noProof/>
        <w:sz w:val="18"/>
        <w:szCs w:val="18"/>
        <w:lang w:val="nl-NL"/>
      </w:rPr>
      <w:pict w14:anchorId="56774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243158" o:spid="_x0000_s1027" type="#_x0000_t75" style="position:absolute;left:0;text-align:left;margin-left:0;margin-top:0;width:500pt;height:500.25pt;z-index:-251655168;mso-position-horizontal:center;mso-position-horizontal-relative:margin;mso-position-vertical:center;mso-position-vertical-relative:margin" o:allowincell="f">
          <v:imagedata r:id="rId2" o:title="Embuild_wordmark_filigrane_oblique"/>
          <w10:wrap anchorx="margin" anchory="margin"/>
        </v:shape>
      </w:pict>
    </w:r>
  </w:p>
  <w:p w14:paraId="3584208E" w14:textId="26CDFDB5" w:rsidR="003C0EDC" w:rsidRPr="00FB638A" w:rsidRDefault="00CE0EB0" w:rsidP="003C0EDC">
    <w:pPr>
      <w:jc w:val="center"/>
      <w:rPr>
        <w:rFonts w:ascii="DM Sans" w:hAnsi="DM Sans" w:cs="Arial"/>
        <w:b/>
        <w:bCs/>
        <w:sz w:val="20"/>
        <w:szCs w:val="20"/>
        <w:lang w:val="nl-NL"/>
      </w:rPr>
    </w:pPr>
    <w:r>
      <w:rPr>
        <w:rFonts w:ascii="DM Sans" w:hAnsi="DM Sans" w:cs="Arial"/>
        <w:b/>
        <w:bCs/>
        <w:sz w:val="20"/>
        <w:szCs w:val="20"/>
        <w:lang w:val="nl-NL"/>
      </w:rPr>
      <w:t xml:space="preserve">MODEL </w:t>
    </w:r>
    <w:r w:rsidR="001503B4">
      <w:rPr>
        <w:rFonts w:ascii="DM Sans" w:hAnsi="DM Sans" w:cs="Arial"/>
        <w:b/>
        <w:bCs/>
        <w:sz w:val="20"/>
        <w:szCs w:val="20"/>
        <w:lang w:val="nl-NL"/>
      </w:rPr>
      <w:t xml:space="preserve">ALGEMENE </w:t>
    </w:r>
    <w:r w:rsidR="003C0EDC" w:rsidRPr="00FB638A">
      <w:rPr>
        <w:rFonts w:ascii="DM Sans" w:hAnsi="DM Sans" w:cs="Arial"/>
        <w:b/>
        <w:bCs/>
        <w:sz w:val="20"/>
        <w:szCs w:val="20"/>
        <w:lang w:val="nl-NL"/>
      </w:rPr>
      <w:t>AANNEMINGSVOORWAARDEN VOOR WERKEN</w:t>
    </w:r>
    <w:r w:rsidR="000A3274" w:rsidRPr="00FB638A">
      <w:rPr>
        <w:rFonts w:ascii="DM Sans" w:hAnsi="DM Sans" w:cs="Arial"/>
        <w:b/>
        <w:bCs/>
        <w:sz w:val="20"/>
        <w:szCs w:val="20"/>
        <w:lang w:val="nl-N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FCEE" w14:textId="365F9DB9" w:rsidR="00FB638A" w:rsidRDefault="00706047">
    <w:pPr>
      <w:pStyle w:val="Header"/>
    </w:pPr>
    <w:r>
      <w:rPr>
        <w:noProof/>
      </w:rPr>
      <w:pict w14:anchorId="0D3280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2243156" o:spid="_x0000_s1025" type="#_x0000_t75" style="position:absolute;margin-left:0;margin-top:0;width:500pt;height:500.25pt;z-index:-251657216;mso-position-horizontal:center;mso-position-horizontal-relative:margin;mso-position-vertical:center;mso-position-vertical-relative:margin" o:allowincell="f">
          <v:imagedata r:id="rId1" o:title="Embuild_wordmark_filigrane_obliqu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337F2"/>
    <w:multiLevelType w:val="hybridMultilevel"/>
    <w:tmpl w:val="D11A82C2"/>
    <w:lvl w:ilvl="0" w:tplc="80164DD8">
      <w:numFmt w:val="bullet"/>
      <w:lvlText w:val=""/>
      <w:lvlJc w:val="left"/>
      <w:pPr>
        <w:ind w:left="1065" w:hanging="705"/>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FFB6283"/>
    <w:multiLevelType w:val="hybridMultilevel"/>
    <w:tmpl w:val="1EBA1F70"/>
    <w:lvl w:ilvl="0" w:tplc="1DA0DD1C">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9837469"/>
    <w:multiLevelType w:val="hybridMultilevel"/>
    <w:tmpl w:val="263C13C6"/>
    <w:lvl w:ilvl="0" w:tplc="040C0001">
      <w:start w:val="1"/>
      <w:numFmt w:val="bullet"/>
      <w:lvlText w:val=""/>
      <w:lvlJc w:val="left"/>
      <w:pPr>
        <w:ind w:left="720" w:hanging="360"/>
      </w:pPr>
      <w:rPr>
        <w:rFonts w:ascii="Symbol" w:hAnsi="Symbol" w:hint="default"/>
      </w:rPr>
    </w:lvl>
    <w:lvl w:ilvl="1" w:tplc="AB08F996">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C4079ED"/>
    <w:multiLevelType w:val="hybridMultilevel"/>
    <w:tmpl w:val="AC5CBCD4"/>
    <w:lvl w:ilvl="0" w:tplc="80164DD8">
      <w:numFmt w:val="bullet"/>
      <w:lvlText w:val=""/>
      <w:lvlJc w:val="left"/>
      <w:pPr>
        <w:ind w:left="1065" w:hanging="705"/>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DC36667"/>
    <w:multiLevelType w:val="hybridMultilevel"/>
    <w:tmpl w:val="77629100"/>
    <w:lvl w:ilvl="0" w:tplc="413E5084">
      <w:start w:val="1"/>
      <w:numFmt w:val="decimal"/>
      <w:lvlText w:val="%1."/>
      <w:lvlJc w:val="left"/>
      <w:pPr>
        <w:ind w:left="6" w:hanging="360"/>
      </w:pPr>
      <w:rPr>
        <w:rFonts w:ascii="DM Sans" w:hAnsi="DM Sans" w:hint="default"/>
        <w:sz w:val="13"/>
        <w:szCs w:val="13"/>
      </w:rPr>
    </w:lvl>
    <w:lvl w:ilvl="1" w:tplc="08130019" w:tentative="1">
      <w:start w:val="1"/>
      <w:numFmt w:val="lowerLetter"/>
      <w:lvlText w:val="%2."/>
      <w:lvlJc w:val="left"/>
      <w:pPr>
        <w:ind w:left="726" w:hanging="360"/>
      </w:pPr>
    </w:lvl>
    <w:lvl w:ilvl="2" w:tplc="0813001B" w:tentative="1">
      <w:start w:val="1"/>
      <w:numFmt w:val="lowerRoman"/>
      <w:lvlText w:val="%3."/>
      <w:lvlJc w:val="right"/>
      <w:pPr>
        <w:ind w:left="1446" w:hanging="180"/>
      </w:pPr>
    </w:lvl>
    <w:lvl w:ilvl="3" w:tplc="0813000F" w:tentative="1">
      <w:start w:val="1"/>
      <w:numFmt w:val="decimal"/>
      <w:lvlText w:val="%4."/>
      <w:lvlJc w:val="left"/>
      <w:pPr>
        <w:ind w:left="2166" w:hanging="360"/>
      </w:pPr>
    </w:lvl>
    <w:lvl w:ilvl="4" w:tplc="08130019" w:tentative="1">
      <w:start w:val="1"/>
      <w:numFmt w:val="lowerLetter"/>
      <w:lvlText w:val="%5."/>
      <w:lvlJc w:val="left"/>
      <w:pPr>
        <w:ind w:left="2886" w:hanging="360"/>
      </w:pPr>
    </w:lvl>
    <w:lvl w:ilvl="5" w:tplc="0813001B" w:tentative="1">
      <w:start w:val="1"/>
      <w:numFmt w:val="lowerRoman"/>
      <w:lvlText w:val="%6."/>
      <w:lvlJc w:val="right"/>
      <w:pPr>
        <w:ind w:left="3606" w:hanging="180"/>
      </w:pPr>
    </w:lvl>
    <w:lvl w:ilvl="6" w:tplc="0813000F" w:tentative="1">
      <w:start w:val="1"/>
      <w:numFmt w:val="decimal"/>
      <w:lvlText w:val="%7."/>
      <w:lvlJc w:val="left"/>
      <w:pPr>
        <w:ind w:left="4326" w:hanging="360"/>
      </w:pPr>
    </w:lvl>
    <w:lvl w:ilvl="7" w:tplc="08130019" w:tentative="1">
      <w:start w:val="1"/>
      <w:numFmt w:val="lowerLetter"/>
      <w:lvlText w:val="%8."/>
      <w:lvlJc w:val="left"/>
      <w:pPr>
        <w:ind w:left="5046" w:hanging="360"/>
      </w:pPr>
    </w:lvl>
    <w:lvl w:ilvl="8" w:tplc="0813001B" w:tentative="1">
      <w:start w:val="1"/>
      <w:numFmt w:val="lowerRoman"/>
      <w:lvlText w:val="%9."/>
      <w:lvlJc w:val="right"/>
      <w:pPr>
        <w:ind w:left="5766" w:hanging="180"/>
      </w:pPr>
    </w:lvl>
  </w:abstractNum>
  <w:abstractNum w:abstractNumId="5" w15:restartNumberingAfterBreak="0">
    <w:nsid w:val="53BF7F19"/>
    <w:multiLevelType w:val="hybridMultilevel"/>
    <w:tmpl w:val="E1783794"/>
    <w:lvl w:ilvl="0" w:tplc="80E8C9B0">
      <w:start w:val="15"/>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63617BE"/>
    <w:multiLevelType w:val="hybridMultilevel"/>
    <w:tmpl w:val="0C206C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6A4C2E04"/>
    <w:multiLevelType w:val="hybridMultilevel"/>
    <w:tmpl w:val="03A2A7E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650787582">
    <w:abstractNumId w:val="5"/>
  </w:num>
  <w:num w:numId="2" w16cid:durableId="167256866">
    <w:abstractNumId w:val="2"/>
  </w:num>
  <w:num w:numId="3" w16cid:durableId="394621788">
    <w:abstractNumId w:val="4"/>
  </w:num>
  <w:num w:numId="4" w16cid:durableId="1577059074">
    <w:abstractNumId w:val="1"/>
  </w:num>
  <w:num w:numId="5" w16cid:durableId="1671324811">
    <w:abstractNumId w:val="7"/>
  </w:num>
  <w:num w:numId="6" w16cid:durableId="1896771706">
    <w:abstractNumId w:val="6"/>
  </w:num>
  <w:num w:numId="7" w16cid:durableId="392393790">
    <w:abstractNumId w:val="0"/>
  </w:num>
  <w:num w:numId="8" w16cid:durableId="297342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EDC"/>
    <w:rsid w:val="00001FCC"/>
    <w:rsid w:val="00014846"/>
    <w:rsid w:val="00026D5A"/>
    <w:rsid w:val="0003682A"/>
    <w:rsid w:val="00041A91"/>
    <w:rsid w:val="00055CCA"/>
    <w:rsid w:val="0006077C"/>
    <w:rsid w:val="00062D8C"/>
    <w:rsid w:val="000A1EE5"/>
    <w:rsid w:val="000A3274"/>
    <w:rsid w:val="000A39E6"/>
    <w:rsid w:val="000C6C42"/>
    <w:rsid w:val="000D0DC6"/>
    <w:rsid w:val="000E0B95"/>
    <w:rsid w:val="000F285A"/>
    <w:rsid w:val="0012463C"/>
    <w:rsid w:val="00133C7A"/>
    <w:rsid w:val="001503B4"/>
    <w:rsid w:val="001535D3"/>
    <w:rsid w:val="001614CC"/>
    <w:rsid w:val="001B0121"/>
    <w:rsid w:val="001B2E63"/>
    <w:rsid w:val="001F3A33"/>
    <w:rsid w:val="001F49B4"/>
    <w:rsid w:val="002079E1"/>
    <w:rsid w:val="0022021B"/>
    <w:rsid w:val="00232912"/>
    <w:rsid w:val="0024272C"/>
    <w:rsid w:val="00251EF8"/>
    <w:rsid w:val="002969D4"/>
    <w:rsid w:val="002A5786"/>
    <w:rsid w:val="002C38EC"/>
    <w:rsid w:val="002D3CEF"/>
    <w:rsid w:val="002E5935"/>
    <w:rsid w:val="002F096C"/>
    <w:rsid w:val="00306CBC"/>
    <w:rsid w:val="00313C7A"/>
    <w:rsid w:val="00327301"/>
    <w:rsid w:val="00374B76"/>
    <w:rsid w:val="00380844"/>
    <w:rsid w:val="003905A0"/>
    <w:rsid w:val="003C0EDC"/>
    <w:rsid w:val="003C723A"/>
    <w:rsid w:val="003D1845"/>
    <w:rsid w:val="003D4A08"/>
    <w:rsid w:val="0040287E"/>
    <w:rsid w:val="00405132"/>
    <w:rsid w:val="004129F3"/>
    <w:rsid w:val="00423F35"/>
    <w:rsid w:val="00440C4C"/>
    <w:rsid w:val="00441E71"/>
    <w:rsid w:val="00453C69"/>
    <w:rsid w:val="004863E1"/>
    <w:rsid w:val="004F0504"/>
    <w:rsid w:val="00502C61"/>
    <w:rsid w:val="00503883"/>
    <w:rsid w:val="00513690"/>
    <w:rsid w:val="00524D87"/>
    <w:rsid w:val="00540C68"/>
    <w:rsid w:val="00554F3C"/>
    <w:rsid w:val="0056003B"/>
    <w:rsid w:val="00573E75"/>
    <w:rsid w:val="005854D1"/>
    <w:rsid w:val="005B2045"/>
    <w:rsid w:val="005B6C5B"/>
    <w:rsid w:val="005C3B4A"/>
    <w:rsid w:val="005D2C3B"/>
    <w:rsid w:val="005E48E5"/>
    <w:rsid w:val="005F193A"/>
    <w:rsid w:val="00600DAE"/>
    <w:rsid w:val="0062733A"/>
    <w:rsid w:val="00640EC4"/>
    <w:rsid w:val="006475CD"/>
    <w:rsid w:val="00684C5B"/>
    <w:rsid w:val="00691291"/>
    <w:rsid w:val="006D3429"/>
    <w:rsid w:val="006D6BD6"/>
    <w:rsid w:val="006D7EAB"/>
    <w:rsid w:val="006E1625"/>
    <w:rsid w:val="006E78C9"/>
    <w:rsid w:val="00700A49"/>
    <w:rsid w:val="00706047"/>
    <w:rsid w:val="007D4A84"/>
    <w:rsid w:val="007D7FD5"/>
    <w:rsid w:val="0080572B"/>
    <w:rsid w:val="00816C5E"/>
    <w:rsid w:val="00817137"/>
    <w:rsid w:val="008277D9"/>
    <w:rsid w:val="00835EA6"/>
    <w:rsid w:val="00840EA7"/>
    <w:rsid w:val="00852B60"/>
    <w:rsid w:val="00852C7D"/>
    <w:rsid w:val="00860726"/>
    <w:rsid w:val="00866066"/>
    <w:rsid w:val="00867192"/>
    <w:rsid w:val="008848A7"/>
    <w:rsid w:val="00891A3E"/>
    <w:rsid w:val="008A58B9"/>
    <w:rsid w:val="008B6252"/>
    <w:rsid w:val="008D1B19"/>
    <w:rsid w:val="008E305B"/>
    <w:rsid w:val="008F5A7B"/>
    <w:rsid w:val="00914244"/>
    <w:rsid w:val="00923644"/>
    <w:rsid w:val="00931842"/>
    <w:rsid w:val="00932132"/>
    <w:rsid w:val="00932E50"/>
    <w:rsid w:val="00945292"/>
    <w:rsid w:val="00992648"/>
    <w:rsid w:val="00992B50"/>
    <w:rsid w:val="009A056C"/>
    <w:rsid w:val="009A50C7"/>
    <w:rsid w:val="00A426BD"/>
    <w:rsid w:val="00A448E6"/>
    <w:rsid w:val="00A50F33"/>
    <w:rsid w:val="00A60EFB"/>
    <w:rsid w:val="00A7178E"/>
    <w:rsid w:val="00A83DAE"/>
    <w:rsid w:val="00A96E00"/>
    <w:rsid w:val="00AA1CE3"/>
    <w:rsid w:val="00AA2EDA"/>
    <w:rsid w:val="00AA6634"/>
    <w:rsid w:val="00B0368F"/>
    <w:rsid w:val="00B33B43"/>
    <w:rsid w:val="00B53FDB"/>
    <w:rsid w:val="00B60239"/>
    <w:rsid w:val="00B704D4"/>
    <w:rsid w:val="00B919D7"/>
    <w:rsid w:val="00B94590"/>
    <w:rsid w:val="00BA7070"/>
    <w:rsid w:val="00BB5F85"/>
    <w:rsid w:val="00BC1BB0"/>
    <w:rsid w:val="00BC358F"/>
    <w:rsid w:val="00BD5215"/>
    <w:rsid w:val="00BD6FA6"/>
    <w:rsid w:val="00BE0C3C"/>
    <w:rsid w:val="00BE101E"/>
    <w:rsid w:val="00BE2132"/>
    <w:rsid w:val="00C33FD5"/>
    <w:rsid w:val="00C44373"/>
    <w:rsid w:val="00C55305"/>
    <w:rsid w:val="00C663D7"/>
    <w:rsid w:val="00C7505C"/>
    <w:rsid w:val="00CA647D"/>
    <w:rsid w:val="00CB682D"/>
    <w:rsid w:val="00CE0EB0"/>
    <w:rsid w:val="00CE18CC"/>
    <w:rsid w:val="00CE3020"/>
    <w:rsid w:val="00CF2E81"/>
    <w:rsid w:val="00D34F31"/>
    <w:rsid w:val="00D7375E"/>
    <w:rsid w:val="00DD0C31"/>
    <w:rsid w:val="00DD3D28"/>
    <w:rsid w:val="00DE604F"/>
    <w:rsid w:val="00E26598"/>
    <w:rsid w:val="00E3193B"/>
    <w:rsid w:val="00E57BF0"/>
    <w:rsid w:val="00E61951"/>
    <w:rsid w:val="00E634E9"/>
    <w:rsid w:val="00E83379"/>
    <w:rsid w:val="00E96B3E"/>
    <w:rsid w:val="00EF5333"/>
    <w:rsid w:val="00F27F6D"/>
    <w:rsid w:val="00F426B0"/>
    <w:rsid w:val="00F5655D"/>
    <w:rsid w:val="00F56A7A"/>
    <w:rsid w:val="00FB638A"/>
    <w:rsid w:val="00FC4872"/>
    <w:rsid w:val="00FC69D1"/>
    <w:rsid w:val="00FE65E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B58E7"/>
  <w15:chartTrackingRefBased/>
  <w15:docId w15:val="{5C1B2206-378B-4FDA-81DB-4724BB36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E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0EDC"/>
  </w:style>
  <w:style w:type="paragraph" w:styleId="Footer">
    <w:name w:val="footer"/>
    <w:basedOn w:val="Normal"/>
    <w:link w:val="FooterChar"/>
    <w:uiPriority w:val="99"/>
    <w:unhideWhenUsed/>
    <w:rsid w:val="003C0E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0EDC"/>
  </w:style>
  <w:style w:type="paragraph" w:styleId="BalloonText">
    <w:name w:val="Balloon Text"/>
    <w:basedOn w:val="Normal"/>
    <w:link w:val="BalloonTextChar"/>
    <w:uiPriority w:val="99"/>
    <w:semiHidden/>
    <w:unhideWhenUsed/>
    <w:rsid w:val="002A5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786"/>
    <w:rPr>
      <w:rFonts w:ascii="Segoe UI" w:hAnsi="Segoe UI" w:cs="Segoe UI"/>
      <w:sz w:val="18"/>
      <w:szCs w:val="18"/>
    </w:rPr>
  </w:style>
  <w:style w:type="character" w:styleId="Hyperlink">
    <w:name w:val="Hyperlink"/>
    <w:basedOn w:val="DefaultParagraphFont"/>
    <w:uiPriority w:val="99"/>
    <w:unhideWhenUsed/>
    <w:rsid w:val="00A60EFB"/>
    <w:rPr>
      <w:color w:val="0563C1" w:themeColor="hyperlink"/>
      <w:u w:val="single"/>
    </w:rPr>
  </w:style>
  <w:style w:type="character" w:styleId="UnresolvedMention">
    <w:name w:val="Unresolved Mention"/>
    <w:basedOn w:val="DefaultParagraphFont"/>
    <w:uiPriority w:val="99"/>
    <w:semiHidden/>
    <w:unhideWhenUsed/>
    <w:rsid w:val="00A60EFB"/>
    <w:rPr>
      <w:color w:val="605E5C"/>
      <w:shd w:val="clear" w:color="auto" w:fill="E1DFDD"/>
    </w:rPr>
  </w:style>
  <w:style w:type="paragraph" w:styleId="Revision">
    <w:name w:val="Revision"/>
    <w:hidden/>
    <w:uiPriority w:val="99"/>
    <w:semiHidden/>
    <w:rsid w:val="0003682A"/>
    <w:pPr>
      <w:spacing w:after="0" w:line="240" w:lineRule="auto"/>
    </w:pPr>
  </w:style>
  <w:style w:type="character" w:styleId="CommentReference">
    <w:name w:val="annotation reference"/>
    <w:basedOn w:val="DefaultParagraphFont"/>
    <w:uiPriority w:val="99"/>
    <w:semiHidden/>
    <w:unhideWhenUsed/>
    <w:rsid w:val="0003682A"/>
    <w:rPr>
      <w:sz w:val="16"/>
      <w:szCs w:val="16"/>
    </w:rPr>
  </w:style>
  <w:style w:type="paragraph" w:styleId="CommentText">
    <w:name w:val="annotation text"/>
    <w:basedOn w:val="Normal"/>
    <w:link w:val="CommentTextChar"/>
    <w:uiPriority w:val="99"/>
    <w:unhideWhenUsed/>
    <w:rsid w:val="0003682A"/>
    <w:pPr>
      <w:spacing w:line="240" w:lineRule="auto"/>
    </w:pPr>
    <w:rPr>
      <w:sz w:val="20"/>
      <w:szCs w:val="20"/>
    </w:rPr>
  </w:style>
  <w:style w:type="character" w:customStyle="1" w:styleId="CommentTextChar">
    <w:name w:val="Comment Text Char"/>
    <w:basedOn w:val="DefaultParagraphFont"/>
    <w:link w:val="CommentText"/>
    <w:uiPriority w:val="99"/>
    <w:rsid w:val="0003682A"/>
    <w:rPr>
      <w:sz w:val="20"/>
      <w:szCs w:val="20"/>
    </w:rPr>
  </w:style>
  <w:style w:type="paragraph" w:styleId="CommentSubject">
    <w:name w:val="annotation subject"/>
    <w:basedOn w:val="CommentText"/>
    <w:next w:val="CommentText"/>
    <w:link w:val="CommentSubjectChar"/>
    <w:uiPriority w:val="99"/>
    <w:semiHidden/>
    <w:unhideWhenUsed/>
    <w:rsid w:val="0003682A"/>
    <w:rPr>
      <w:b/>
      <w:bCs/>
    </w:rPr>
  </w:style>
  <w:style w:type="character" w:customStyle="1" w:styleId="CommentSubjectChar">
    <w:name w:val="Comment Subject Char"/>
    <w:basedOn w:val="CommentTextChar"/>
    <w:link w:val="CommentSubject"/>
    <w:uiPriority w:val="99"/>
    <w:semiHidden/>
    <w:rsid w:val="0003682A"/>
    <w:rPr>
      <w:b/>
      <w:bCs/>
      <w:sz w:val="20"/>
      <w:szCs w:val="20"/>
    </w:rPr>
  </w:style>
  <w:style w:type="character" w:styleId="FootnoteReference">
    <w:name w:val="footnote reference"/>
    <w:uiPriority w:val="99"/>
    <w:semiHidden/>
    <w:rsid w:val="0003682A"/>
    <w:rPr>
      <w:vertAlign w:val="superscript"/>
    </w:rPr>
  </w:style>
  <w:style w:type="paragraph" w:styleId="ListParagraph">
    <w:name w:val="List Paragraph"/>
    <w:basedOn w:val="Normal"/>
    <w:uiPriority w:val="34"/>
    <w:qFormat/>
    <w:rsid w:val="0003682A"/>
    <w:pPr>
      <w:spacing w:after="200" w:line="230" w:lineRule="atLeast"/>
      <w:ind w:left="720"/>
      <w:contextualSpacing/>
    </w:pPr>
    <w:rPr>
      <w:rFonts w:ascii="Arial" w:eastAsia="Arial" w:hAnsi="Arial" w:cs="Times New Roman"/>
      <w:sz w:val="20"/>
      <w:lang w:val="nl-NL"/>
    </w:rPr>
  </w:style>
  <w:style w:type="paragraph" w:styleId="PlainText">
    <w:name w:val="Plain Text"/>
    <w:basedOn w:val="Normal"/>
    <w:link w:val="PlainTextChar"/>
    <w:uiPriority w:val="99"/>
    <w:rsid w:val="00CA647D"/>
    <w:pPr>
      <w:spacing w:after="0" w:line="240" w:lineRule="auto"/>
    </w:pPr>
    <w:rPr>
      <w:rFonts w:ascii="Courier New" w:eastAsia="Times New Roman" w:hAnsi="Courier New" w:cs="Times New Roman"/>
      <w:sz w:val="20"/>
      <w:szCs w:val="20"/>
      <w:lang w:val="x-none"/>
    </w:rPr>
  </w:style>
  <w:style w:type="character" w:customStyle="1" w:styleId="PlainTextChar">
    <w:name w:val="Plain Text Char"/>
    <w:basedOn w:val="DefaultParagraphFont"/>
    <w:link w:val="PlainText"/>
    <w:uiPriority w:val="99"/>
    <w:rsid w:val="00CA647D"/>
    <w:rPr>
      <w:rFonts w:ascii="Courier New" w:eastAsia="Times New Roman" w:hAnsi="Courier New"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8351">
      <w:bodyDiv w:val="1"/>
      <w:marLeft w:val="0"/>
      <w:marRight w:val="0"/>
      <w:marTop w:val="0"/>
      <w:marBottom w:val="0"/>
      <w:divBdr>
        <w:top w:val="none" w:sz="0" w:space="0" w:color="auto"/>
        <w:left w:val="none" w:sz="0" w:space="0" w:color="auto"/>
        <w:bottom w:val="none" w:sz="0" w:space="0" w:color="auto"/>
        <w:right w:val="none" w:sz="0" w:space="0" w:color="auto"/>
      </w:divBdr>
    </w:div>
    <w:div w:id="72791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uwverzoening.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s.embuild.be/nl/bibliotheek/private-opdrachtenb2c/betaling-van-schulden-door-consu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9fba1-3372-47ea-86cd-6a98ce7c914d">
      <Terms xmlns="http://schemas.microsoft.com/office/infopath/2007/PartnerControls"/>
    </lcf76f155ced4ddcb4097134ff3c332f>
    <TaxCatchAll xmlns="ae6f9087-f553-4682-9bf0-ad3da48c54cb" xsi:nil="true"/>
    <Metadata xmlns="8b99fba1-3372-47ea-86cd-6a98ce7c914d" xsi:nil="true"/>
    <Dateandtime xmlns="8b99fba1-3372-47ea-86cd-6a98ce7c914d" xsi:nil="true"/>
    <o610ad7aec3a4ddaa4f29dd6b7c2090b xmlns="8b99fba1-3372-47ea-86cd-6a98ce7c914d">
      <Terms xmlns="http://schemas.microsoft.com/office/infopath/2007/PartnerControls"/>
    </o610ad7aec3a4ddaa4f29dd6b7c2090b>
    <hf5c30ed56624a70bed8b12e955f839e xmlns="8b99fba1-3372-47ea-86cd-6a98ce7c914d">
      <Terms xmlns="http://schemas.microsoft.com/office/infopath/2007/PartnerControls"/>
    </hf5c30ed56624a70bed8b12e955f839e>
    <Responsable xmlns="8b99fba1-3372-47ea-86cd-6a98ce7c914d">
      <UserInfo>
        <DisplayName/>
        <AccountId xsi:nil="true"/>
        <AccountType/>
      </UserInfo>
    </Responsable>
    <Datum xmlns="8b99fba1-3372-47ea-86cd-6a98ce7c914d">2025-10-28T16:46:24+00:00</Datum>
    <Taal_x002d_Langue xmlns="8b99fba1-3372-47ea-86cd-6a98ce7c914d" xsi:nil="true"/>
    <SharedWithUsers xmlns="ae6f9087-f553-4682-9bf0-ad3da48c54c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B35E1CC87E154EB13B1B832674F73F" ma:contentTypeVersion="27" ma:contentTypeDescription="Een nieuw document maken." ma:contentTypeScope="" ma:versionID="5731d620ca5a7580da789b45d4a583a3">
  <xsd:schema xmlns:xsd="http://www.w3.org/2001/XMLSchema" xmlns:xs="http://www.w3.org/2001/XMLSchema" xmlns:p="http://schemas.microsoft.com/office/2006/metadata/properties" xmlns:ns2="8b99fba1-3372-47ea-86cd-6a98ce7c914d" xmlns:ns3="ae6f9087-f553-4682-9bf0-ad3da48c54cb" targetNamespace="http://schemas.microsoft.com/office/2006/metadata/properties" ma:root="true" ma:fieldsID="9a4fd69b820b2f85647ee0389f486fc0" ns2:_="" ns3:_="">
    <xsd:import namespace="8b99fba1-3372-47ea-86cd-6a98ce7c914d"/>
    <xsd:import namespace="ae6f9087-f553-4682-9bf0-ad3da48c54cb"/>
    <xsd:element name="properties">
      <xsd:complexType>
        <xsd:sequence>
          <xsd:element name="documentManagement">
            <xsd:complexType>
              <xsd:all>
                <xsd:element ref="ns2:MediaServiceMetadata" minOccurs="0"/>
                <xsd:element ref="ns2:MediaServiceFastMetadata" minOccurs="0"/>
                <xsd:element ref="ns2:Datum" minOccurs="0"/>
                <xsd:element ref="ns2:Responsabl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tadata" minOccurs="0"/>
                <xsd:element ref="ns2:Dateandtime" minOccurs="0"/>
                <xsd:element ref="ns2:Taal_x002d_Langue" minOccurs="0"/>
                <xsd:element ref="ns2:hf5c30ed56624a70bed8b12e955f839e" minOccurs="0"/>
                <xsd:element ref="ns2:o610ad7aec3a4ddaa4f29dd6b7c2090b"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9fba1-3372-47ea-86cd-6a98ce7c9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um" ma:index="10" nillable="true" ma:displayName="Datum" ma:default="[today]" ma:format="DateOnly" ma:internalName="Datum">
      <xsd:simpleType>
        <xsd:restriction base="dms:DateTime"/>
      </xsd:simpleType>
    </xsd:element>
    <xsd:element name="Responsable" ma:index="11" nillable="true" ma:displayName="Responsable" ma:format="Dropdown" ma:list="UserInfo" ma:SharePointGroup="0" ma:internalName="Responsab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24353206-5f37-4bdb-a31d-12e05cfcb9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tadata" ma:index="24" nillable="true" ma:displayName="Metadata" ma:description="Voeg hier de kernwoorden van de  (hoofd)thematieken of vraagstukken toe die tijdens de behandeling van dit dossier aan bod kwamen." ma:format="Dropdown" ma:internalName="Metadata">
      <xsd:complexType>
        <xsd:complexContent>
          <xsd:extension base="dms:MultiChoiceFillIn">
            <xsd:sequence>
              <xsd:element name="Value" maxOccurs="unbounded" minOccurs="0" nillable="true">
                <xsd:simpleType>
                  <xsd:union memberTypes="dms:Text">
                    <xsd:simpleType>
                      <xsd:restriction base="dms:Choice">
                        <xsd:enumeration value="Aannemingsovereenkomst - Contrat d'entreprise"/>
                        <xsd:enumeration value="Aansprakelijkheid - Responsabilité"/>
                        <xsd:enumeration value="Aanwezigheidslijst - Listes des présences"/>
                        <xsd:enumeration value="Abusieve bedingen - Clauses Abusives"/>
                        <xsd:enumeration value="Actualiteit - Actualité"/>
                        <xsd:enumeration value="ADEB-VBA"/>
                        <xsd:enumeration value="Agenda"/>
                        <xsd:enumeration value="Algemene voorwaarden -  Conditions générales"/>
                        <xsd:enumeration value="Alternatieve Geschillenregeling - Règlement alternatif des litiges"/>
                        <xsd:enumeration value="Arbeidsrecht - Droit du travail"/>
                        <xsd:enumeration value="Artificiële intelligentie - Intelligence artificielle"/>
                        <xsd:enumeration value="Artikel - Article"/>
                        <xsd:enumeration value="Auteursrecht - Droit d'auteur"/>
                        <xsd:enumeration value="B2B"/>
                        <xsd:enumeration value="B2C"/>
                        <xsd:enumeration value="B2PA"/>
                        <xsd:enumeration value="Basisveiligheid - Sécurité de base"/>
                        <xsd:enumeration value="Beroepsverbod - Interdiction Professionnelle"/>
                        <xsd:enumeration value="Bescherming klokkenluiders - Protection lanceurs d'alerte"/>
                        <xsd:enumeration value="Bestelbon - Bon de commande"/>
                        <xsd:enumeration value="Betalingstermijnen - Délais de paiement"/>
                        <xsd:enumeration value="Betalingsvoorwaarden - Modalités paiement"/>
                        <xsd:enumeration value="Bijlagen - Annexes"/>
                        <xsd:enumeration value="Bizili"/>
                        <xsd:enumeration value="Bodemgesteldheid - Composition du sol"/>
                        <xsd:enumeration value="Bodemsanering - assainissement des sols"/>
                        <xsd:enumeration value="Boek V - Livre V"/>
                        <xsd:enumeration value="Boek VI - Livre VI"/>
                        <xsd:enumeration value="Boek VII - Livre VII"/>
                        <xsd:enumeration value="Briefwisseling - Correspondance"/>
                        <xsd:enumeration value="BRC Verbruik - CCS Consommation"/>
                        <xsd:enumeration value="Brochure"/>
                        <xsd:enumeration value="Burgerlijk Recht - Droit Civil"/>
                        <xsd:enumeration value="Charter - Charte"/>
                        <xsd:enumeration value="Checklist"/>
                        <xsd:enumeration value="Commissie Overheidsopdrachten - Commission Marchés Publics"/>
                        <xsd:enumeration value="Consumentenbescherming Protection du Consommateurs"/>
                        <xsd:enumeration value="Consumentenkoop - Achat consommateur"/>
                        <xsd:enumeration value="Contractenrecht - Droit contractuel"/>
                        <xsd:enumeration value="Cyberveiligheid - Sécurité Cyber"/>
                        <xsd:enumeration value="Data Protection"/>
                        <xsd:enumeration value="Databreach"/>
                        <xsd:enumeration value="Disclaimer"/>
                        <xsd:enumeration value="DNSH"/>
                        <xsd:enumeration value="Economische afhankelijkheid - dépendance économique"/>
                        <xsd:enumeration value="Economisch Recht - Droit Economique"/>
                        <xsd:enumeration value="Embuild Antwerpen"/>
                        <xsd:enumeration value="Embuild Bruxelles"/>
                        <xsd:enumeration value="Embuild Connect"/>
                        <xsd:enumeration value="Embuild Flash - Flash Embuild"/>
                        <xsd:enumeration value="Embuild Hainaut"/>
                        <xsd:enumeration value="Embuild Liège"/>
                        <xsd:enumeration value="Embuild Limburg"/>
                        <xsd:enumeration value="Embuild Luxemburg"/>
                        <xsd:enumeration value="Embuild Namur - Brabant wallon"/>
                        <xsd:enumeration value="Embuild Oost-Vlaanderen"/>
                        <xsd:enumeration value="Embuild Plus"/>
                        <xsd:enumeration value="Embuild Vlaams-Brabant"/>
                        <xsd:enumeration value="Embuild Vlaanderen"/>
                        <xsd:enumeration value="Embuild Wallonie"/>
                        <xsd:enumeration value="Embuild West-Vlaanderen"/>
                        <xsd:enumeration value="Erkenning - Agréation"/>
                        <xsd:enumeration value="Erkenningscommissie - Commission d'agréation"/>
                        <xsd:enumeration value="Europees Recht - Droit Européenne"/>
                        <xsd:enumeration value="Europese Richtlijn - Directive Européenne"/>
                        <xsd:enumeration value="Europese Verordening - Réglementation européenne"/>
                        <xsd:enumeration value="Faba - FEGC"/>
                        <xsd:enumeration value="FAQ"/>
                        <xsd:enumeration value="Federatie der Baggerwerken -  Fédération du Dragage"/>
                        <xsd:enumeration value="Fiche"/>
                        <xsd:enumeration value="Fiscaal Recht - Droit Fiscal"/>
                        <xsd:enumeration value="Gegevensregister - Registre des données"/>
                        <xsd:enumeration value="GDPR - RGPD"/>
                        <xsd:enumeration value="Herroepingsrecht - Droit de retraction"/>
                        <xsd:enumeration value="How to - Tutorial"/>
                        <xsd:enumeration value="Jaarrekening - Comptes Annuels"/>
                        <xsd:enumeration value="Juridisch advies - Avis juridique"/>
                        <xsd:enumeration value="Juridische Bron - Source Juridique"/>
                        <xsd:enumeration value="Juridische Commissie - Commission Juridique"/>
                        <xsd:enumeration value="Juridisch Handboek - Manuel Juridique"/>
                        <xsd:enumeration value="Juridisch Overleg - Concertation Juridique"/>
                        <xsd:enumeration value="Justban"/>
                        <xsd:enumeration value="KB Plaatsing - AR Passation"/>
                        <xsd:enumeration value="KB Uitvoering - AR Exécution"/>
                        <xsd:enumeration value="KMO - PME"/>
                        <xsd:enumeration value="Koninklijk Besluit - Arreté Royal"/>
                        <xsd:enumeration value="Lobby"/>
                        <xsd:enumeration value="Meerwerken - Travaux Supplémentaires"/>
                        <xsd:enumeration value="Mede-eigendom - Coproprieté"/>
                        <xsd:enumeration value="Mededingingsrecht - Droit de la concurrence"/>
                        <xsd:enumeration value="Milieurecht - Droit Environnement"/>
                        <xsd:enumeration value="Mobibel"/>
                        <xsd:enumeration value="Mobiwall"/>
                        <xsd:enumeration value="Modeldocument - Document type"/>
                        <xsd:enumeration value="NIS2"/>
                        <xsd:enumeration value="Offerte - Offre"/>
                        <xsd:enumeration value="Onderaanneming - Sous-traitance"/>
                        <xsd:enumeration value="Onvoorzienbare omstandigheden - Imprévision"/>
                        <xsd:enumeration value="Opleiding - Formation"/>
                        <xsd:enumeration value="Oplevering - Réception"/>
                        <xsd:enumeration value="Opname - Enregistrement"/>
                        <xsd:enumeration value="Organigramme"/>
                        <xsd:enumeration value="Overheidsopdrachten - Marchés Publics"/>
                        <xsd:enumeration value="Overzicht - Aperçu"/>
                        <xsd:enumeration value="Parlementaire werkzaamheden - Travaux parlementaires"/>
                        <xsd:enumeration value="Persoonsgegevens - Données personnelles"/>
                        <xsd:enumeration value="Plaatsbeschrijving -  l'état des lieux"/>
                        <xsd:enumeration value="Policy"/>
                        <xsd:enumeration value="Position Paper"/>
                        <xsd:enumeration value="Presentatie - Présentation"/>
                        <xsd:enumeration value="Prijsherziening - Révision des prix"/>
                        <xsd:enumeration value="Private Opdrachten - Marchés Privés"/>
                        <xsd:enumeration value="Publicatie BS - Publication MB"/>
                        <xsd:enumeration value="Quasi Immuniteit - Immunité quasi"/>
                        <xsd:enumeration value="Raamovereenkomst - Contrat Cadre"/>
                        <xsd:enumeration value="Reprobel"/>
                        <xsd:enumeration value="Sociaal Recht - Droit Social"/>
                        <xsd:enumeration value="Stappenplan - Feuille de route"/>
                        <xsd:enumeration value="Strafrecht - Droit pénal"/>
                        <xsd:enumeration value="Structuur - Structure"/>
                        <xsd:enumeration value="Tarievenlijst - Liste de tarification"/>
                        <xsd:enumeration value="Techlink"/>
                        <xsd:enumeration value="Tienjarige aansprakelijkheid - Responsabilité Décennale"/>
                        <xsd:enumeration value="Tijdelijke Maatschap - Société momentanée"/>
                        <xsd:enumeration value="Tijdschriften - Magazines"/>
                        <xsd:enumeration value="Toelichtende nota - Note Explicative"/>
                        <xsd:enumeration value="UBO"/>
                        <xsd:enumeration value="Uitvoeringstermijn - Délai d'exécution"/>
                        <xsd:enumeration value="Vennootschappen en Verenigingen - Sociétes et Associations"/>
                        <xsd:enumeration value="Vaste Prijs - Prix Fixe"/>
                        <xsd:enumeration value="Vergaderkalender - Calendrier des réunions"/>
                        <xsd:enumeration value="Verkaveling - Lotissement"/>
                        <xsd:enumeration value="Verkoop - Vente"/>
                        <xsd:enumeration value="Vertrouwelijk - Confidentiel"/>
                        <xsd:enumeration value="Verwerkersovereenkomst - Contrat de soustraitant"/>
                        <xsd:enumeration value="Verzekeringsrecht - Droit assurance"/>
                        <xsd:enumeration value="Vlaamse Waterbouwers"/>
                        <xsd:enumeration value="Vlawebo"/>
                        <xsd:enumeration value="Voorschotten - Accomptes"/>
                        <xsd:enumeration value="Waarborgregeling - Cautionnement"/>
                        <xsd:enumeration value="Weerverlet  - Chômage intempérie"/>
                        <xsd:enumeration value="Wet - Loi"/>
                        <xsd:enumeration value="Wetboek - Code"/>
                        <xsd:enumeration value="Wet Breyne - Loi Breyne"/>
                        <xsd:enumeration value="Wijziging Opdracht - Modification du marché"/>
                        <xsd:enumeration value="Rechtspraak - Jurisprudence"/>
                        <xsd:enumeration value="Bewijsrecht - Droit de la Preuve"/>
                        <xsd:enumeration value="Gedragscode - Code de Conduite"/>
                        <xsd:enumeration value="Ondernemingsrecht - Droit des affaires"/>
                        <xsd:enumeration value="Faillissementsrecht - Droit de la faillite"/>
                        <xsd:enumeration value="Goederenrecht - Droit des biens"/>
                        <xsd:enumeration value="Deskundigenonderzoek - L'expertise"/>
                        <xsd:enumeration value="Omgevingsrecht - Droit de l'environnement"/>
                        <xsd:enumeration value="Vergunningen - Permis"/>
                        <xsd:enumeration value="Rechtstreekse vordering - Action directe"/>
                        <xsd:enumeration value="Vestigingswet - Accès à la profession"/>
                        <xsd:enumeration value="Architectenovereenkomst - contrat d’architecte"/>
                        <xsd:enumeration value="Handelshuur - Bail commercial"/>
                        <xsd:enumeration value="Voorrechten - privilèges"/>
                        <xsd:enumeration value="Openbaar Domein - Domaine Public"/>
                        <xsd:enumeration value="Choix 162"/>
                        <xsd:enumeration value="Proces-verbaal - Procès Verbale"/>
                        <xsd:enumeration value="Rondetafelgesprek - Table ronde"/>
                        <xsd:enumeration value="Rechtsleer - Doctrine juridique"/>
                        <xsd:enumeration value="Bijzondere contracten - Contrats spéciaux"/>
                        <xsd:enumeration value="E-facturatie - E-facturation"/>
                      </xsd:restriction>
                    </xsd:simpleType>
                  </xsd:union>
                </xsd:simpleType>
              </xsd:element>
            </xsd:sequence>
          </xsd:extension>
        </xsd:complexContent>
      </xsd:complexType>
    </xsd:element>
    <xsd:element name="Dateandtime" ma:index="25" nillable="true" ma:displayName="Date and time" ma:format="DateTime" ma:internalName="Dateandtime">
      <xsd:simpleType>
        <xsd:restriction base="dms:DateTime"/>
      </xsd:simpleType>
    </xsd:element>
    <xsd:element name="Taal_x002d_Langue" ma:index="26" nillable="true" ma:displayName="Taal - Langue" ma:description="Taal waarin het document werd opgesteld." ma:format="Dropdown" ma:internalName="Taal_x002d_Langue">
      <xsd:complexType>
        <xsd:complexContent>
          <xsd:extension base="dms:MultiChoiceFillIn">
            <xsd:sequence>
              <xsd:element name="Value" maxOccurs="unbounded" minOccurs="0" nillable="true">
                <xsd:simpleType>
                  <xsd:union memberTypes="dms:Text">
                    <xsd:simpleType>
                      <xsd:restriction base="dms:Choice">
                        <xsd:enumeration value="Français"/>
                        <xsd:enumeration value="Nederlands"/>
                        <xsd:enumeration value="English"/>
                      </xsd:restriction>
                    </xsd:simpleType>
                  </xsd:union>
                </xsd:simpleType>
              </xsd:element>
            </xsd:sequence>
          </xsd:extension>
        </xsd:complexContent>
      </xsd:complexType>
    </xsd:element>
    <xsd:element name="hf5c30ed56624a70bed8b12e955f839e" ma:index="28" nillable="true" ma:taxonomy="true" ma:internalName="hf5c30ed56624a70bed8b12e955f839e" ma:taxonomyFieldName="Sleutelwoorden" ma:displayName="Sleutelwoorden" ma:default="" ma:fieldId="{1f5c30ed-5662-4a70-bed8-b12e955f839e}" ma:taxonomyMulti="true" ma:sspId="24353206-5f37-4bdb-a31d-12e05cfcb9b7" ma:termSetId="22035077-2e30-450f-99ac-889a3bec24d8" ma:anchorId="00000000-0000-0000-0000-000000000000" ma:open="false" ma:isKeyword="false">
      <xsd:complexType>
        <xsd:sequence>
          <xsd:element ref="pc:Terms" minOccurs="0" maxOccurs="1"/>
        </xsd:sequence>
      </xsd:complexType>
    </xsd:element>
    <xsd:element name="o610ad7aec3a4ddaa4f29dd6b7c2090b" ma:index="30" nillable="true" ma:taxonomy="true" ma:internalName="o610ad7aec3a4ddaa4f29dd6b7c2090b" ma:taxonomyFieldName="MetadataMM" ma:displayName="MetadataMM" ma:default="" ma:fieldId="{8610ad7a-ec3a-4dda-a4f2-9dd6b7c2090b}" ma:taxonomyMulti="true" ma:sspId="24353206-5f37-4bdb-a31d-12e05cfcb9b7" ma:termSetId="25011c4b-1bfb-40ec-be21-26743dcca907" ma:anchorId="00000000-0000-0000-0000-000000000000" ma:open="false" ma:isKeyword="false">
      <xsd:complexType>
        <xsd:sequence>
          <xsd:element ref="pc:Terms" minOccurs="0" maxOccurs="1"/>
        </xsd:sequence>
      </xsd:complexType>
    </xsd:element>
    <xsd:element name="MediaServiceBillingMetadata" ma:index="31" nillable="true" ma:displayName="MediaServiceBillingMetadata" ma:hidden="true" ma:internalName="MediaServiceBillingMetadata" ma:readOnly="true">
      <xsd:simpleType>
        <xsd:restriction base="dms:Note"/>
      </xsd:simpleType>
    </xsd:element>
    <xsd:element name="MediaServiceLocation" ma:index="3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f9087-f553-4682-9bf0-ad3da48c54c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49a875c-5175-4a0a-b9ae-ac097bf202b1}" ma:internalName="TaxCatchAll" ma:showField="CatchAllData" ma:web="ae6f9087-f553-4682-9bf0-ad3da48c5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998C35-B1F7-4940-8B47-3334BBC98856}">
  <ds:schemaRefs>
    <ds:schemaRef ds:uri="http://schemas.microsoft.com/office/2006/metadata/properties"/>
    <ds:schemaRef ds:uri="http://schemas.microsoft.com/office/infopath/2007/PartnerControls"/>
    <ds:schemaRef ds:uri="6448488f-adbf-4969-97bb-f9c76bc684c1"/>
    <ds:schemaRef ds:uri="e0e025d1-6bfb-404c-ad3a-8c9b2fdde181"/>
    <ds:schemaRef ds:uri="8b99fba1-3372-47ea-86cd-6a98ce7c914d"/>
    <ds:schemaRef ds:uri="ae6f9087-f553-4682-9bf0-ad3da48c54cb"/>
  </ds:schemaRefs>
</ds:datastoreItem>
</file>

<file path=customXml/itemProps2.xml><?xml version="1.0" encoding="utf-8"?>
<ds:datastoreItem xmlns:ds="http://schemas.openxmlformats.org/officeDocument/2006/customXml" ds:itemID="{61443720-0CB3-459A-B6C7-384086315759}">
  <ds:schemaRefs>
    <ds:schemaRef ds:uri="http://schemas.openxmlformats.org/officeDocument/2006/bibliography"/>
  </ds:schemaRefs>
</ds:datastoreItem>
</file>

<file path=customXml/itemProps3.xml><?xml version="1.0" encoding="utf-8"?>
<ds:datastoreItem xmlns:ds="http://schemas.openxmlformats.org/officeDocument/2006/customXml" ds:itemID="{AC009450-627C-44E9-8475-6CC68A07C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9fba1-3372-47ea-86cd-6a98ce7c914d"/>
    <ds:schemaRef ds:uri="ae6f9087-f553-4682-9bf0-ad3da48c5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F951D-9594-486E-A4BE-99AF196EC5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3268</Words>
  <Characters>18729</Characters>
  <Application>Microsoft Office Word</Application>
  <DocSecurity>0</DocSecurity>
  <Lines>307</Lines>
  <Paragraphs>118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Gorfti Amrani Btissam</dc:creator>
  <cp:keywords/>
  <dc:description/>
  <cp:lastModifiedBy>Melissa De Brucker</cp:lastModifiedBy>
  <cp:revision>7</cp:revision>
  <cp:lastPrinted>2018-06-21T14:36:00Z</cp:lastPrinted>
  <dcterms:created xsi:type="dcterms:W3CDTF">2025-12-17T11:14:00Z</dcterms:created>
  <dcterms:modified xsi:type="dcterms:W3CDTF">2025-12-22T12:33:00Z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0x010100EDB35E1CC87E154EB13B1B832674F73F</vt:lpwstr>
  </property>
  <property fmtid="{D5CDD505-2E9C-101B-9397-08002B2CF9AE}" pid="3" name="docLang">
    <vt:lpwstr>nl</vt:lpwstr>
  </property>
  <property fmtid="{D5CDD505-2E9C-101B-9397-08002B2CF9AE}" pid="4" name="MediaServiceImageTags">
    <vt:lpwstr/>
  </property>
  <property fmtid="{D5CDD505-2E9C-101B-9397-08002B2CF9AE}" pid="5" name="Sleutelwoorden">
    <vt:lpwstr/>
  </property>
  <property fmtid="{D5CDD505-2E9C-101B-9397-08002B2CF9AE}" pid="6" name="MetadataMM">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xd_Signature">
    <vt:bool>false</vt:bool>
  </property>
  <property fmtid="{D5CDD505-2E9C-101B-9397-08002B2CF9AE}" pid="12" name="TriggerFlowInfo">
    <vt:lpwstr/>
  </property>
</Properties>
</file>